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18" w:rsidRDefault="002C2118" w:rsidP="00172A1F">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10710" w:type="dxa"/>
        <w:tblInd w:w="-252" w:type="dxa"/>
        <w:tblLayout w:type="fixed"/>
        <w:tblLook w:val="0000" w:firstRow="0" w:lastRow="0" w:firstColumn="0" w:lastColumn="0" w:noHBand="0" w:noVBand="0"/>
      </w:tblPr>
      <w:tblGrid>
        <w:gridCol w:w="4495"/>
        <w:gridCol w:w="6215"/>
      </w:tblGrid>
      <w:tr w:rsidR="002C2118" w:rsidTr="00460920">
        <w:tc>
          <w:tcPr>
            <w:tcW w:w="4495" w:type="dxa"/>
          </w:tcPr>
          <w:p w:rsidR="002C2118" w:rsidRDefault="00460920" w:rsidP="00172A1F">
            <w:pPr>
              <w:pStyle w:val="Heading1"/>
              <w:ind w:left="0" w:hanging="3"/>
            </w:pPr>
            <w:r>
              <w:t>UBND HUYỆN THÁP MƯỜI</w:t>
            </w:r>
          </w:p>
        </w:tc>
        <w:tc>
          <w:tcPr>
            <w:tcW w:w="6215" w:type="dxa"/>
            <w:vAlign w:val="center"/>
          </w:tcPr>
          <w:p w:rsidR="002C2118" w:rsidRDefault="00460920" w:rsidP="00460920">
            <w:pPr>
              <w:ind w:left="0" w:hanging="3"/>
              <w:jc w:val="center"/>
              <w:rPr>
                <w:rFonts w:ascii="Times New Roman" w:hAnsi="Times New Roman"/>
              </w:rPr>
            </w:pPr>
            <w:r>
              <w:rPr>
                <w:rFonts w:ascii="Times New Roman" w:hAnsi="Times New Roman"/>
                <w:b/>
              </w:rPr>
              <w:t>CỘNG HÒA XÃ HỘI CHỦ NGHĨA VIỆT NAM</w:t>
            </w:r>
          </w:p>
        </w:tc>
      </w:tr>
      <w:tr w:rsidR="002C2118">
        <w:tc>
          <w:tcPr>
            <w:tcW w:w="4495" w:type="dxa"/>
          </w:tcPr>
          <w:p w:rsidR="002C2118" w:rsidRDefault="00460920" w:rsidP="00172A1F">
            <w:pPr>
              <w:ind w:left="0" w:hanging="3"/>
              <w:jc w:val="center"/>
              <w:rPr>
                <w:rFonts w:ascii="Times New Roman" w:hAnsi="Times New Roman"/>
              </w:rPr>
            </w:pPr>
            <w:r>
              <w:rPr>
                <w:rFonts w:ascii="Times New Roman" w:hAnsi="Times New Roman"/>
                <w:b/>
              </w:rPr>
              <w:t>TRƯỜNG MN LÁNG BIỂN</w:t>
            </w:r>
          </w:p>
        </w:tc>
        <w:tc>
          <w:tcPr>
            <w:tcW w:w="6215" w:type="dxa"/>
          </w:tcPr>
          <w:p w:rsidR="002C2118" w:rsidRDefault="00460920" w:rsidP="00172A1F">
            <w:pPr>
              <w:ind w:left="0" w:hanging="3"/>
              <w:jc w:val="center"/>
              <w:rPr>
                <w:rFonts w:ascii="Times New Roman" w:hAnsi="Times New Roman"/>
              </w:rPr>
            </w:pPr>
            <w:r>
              <w:rPr>
                <w:rFonts w:ascii="Times New Roman" w:hAnsi="Times New Roman"/>
                <w:b/>
              </w:rPr>
              <w:t>Độc lập – Tự do – Hạnh phúc</w:t>
            </w:r>
          </w:p>
        </w:tc>
      </w:tr>
      <w:tr w:rsidR="002C2118">
        <w:tc>
          <w:tcPr>
            <w:tcW w:w="4495" w:type="dxa"/>
          </w:tcPr>
          <w:p w:rsidR="002C2118" w:rsidRDefault="00460920" w:rsidP="00172A1F">
            <w:pPr>
              <w:ind w:left="0" w:hanging="3"/>
              <w:jc w:val="center"/>
              <w:rPr>
                <w:rFonts w:ascii="Times New Roman" w:hAnsi="Times New Roman"/>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850900</wp:posOffset>
                      </wp:positionH>
                      <wp:positionV relativeFrom="paragraph">
                        <wp:posOffset>12700</wp:posOffset>
                      </wp:positionV>
                      <wp:extent cx="914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850900</wp:posOffset>
                      </wp:positionH>
                      <wp:positionV relativeFrom="paragraph">
                        <wp:posOffset>12700</wp:posOffset>
                      </wp:positionV>
                      <wp:extent cx="914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14400" cy="12700"/>
                              </a:xfrm>
                              <a:prstGeom prst="rect"/>
                              <a:ln/>
                            </pic:spPr>
                          </pic:pic>
                        </a:graphicData>
                      </a:graphic>
                    </wp:anchor>
                  </w:drawing>
                </mc:Fallback>
              </mc:AlternateContent>
            </w:r>
          </w:p>
        </w:tc>
        <w:tc>
          <w:tcPr>
            <w:tcW w:w="6215" w:type="dxa"/>
          </w:tcPr>
          <w:p w:rsidR="002C2118" w:rsidRDefault="00460920" w:rsidP="00172A1F">
            <w:pPr>
              <w:ind w:left="0" w:hanging="3"/>
              <w:rPr>
                <w:rFonts w:ascii="Times New Roman" w:hAnsi="Times New Roman"/>
                <w:u w:val="singl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800100</wp:posOffset>
                      </wp:positionH>
                      <wp:positionV relativeFrom="paragraph">
                        <wp:posOffset>38100</wp:posOffset>
                      </wp:positionV>
                      <wp:extent cx="1943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800100</wp:posOffset>
                      </wp:positionH>
                      <wp:positionV relativeFrom="paragraph">
                        <wp:posOffset>38100</wp:posOffset>
                      </wp:positionV>
                      <wp:extent cx="19431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43100" cy="12700"/>
                              </a:xfrm>
                              <a:prstGeom prst="rect"/>
                              <a:ln/>
                            </pic:spPr>
                          </pic:pic>
                        </a:graphicData>
                      </a:graphic>
                    </wp:anchor>
                  </w:drawing>
                </mc:Fallback>
              </mc:AlternateContent>
            </w:r>
          </w:p>
        </w:tc>
      </w:tr>
      <w:tr w:rsidR="002C2118">
        <w:tc>
          <w:tcPr>
            <w:tcW w:w="4495" w:type="dxa"/>
          </w:tcPr>
          <w:p w:rsidR="002C2118" w:rsidRDefault="00460920" w:rsidP="00CF4BFD">
            <w:pPr>
              <w:ind w:left="0" w:hanging="3"/>
              <w:jc w:val="center"/>
              <w:rPr>
                <w:rFonts w:ascii="Times New Roman" w:hAnsi="Times New Roman"/>
              </w:rPr>
            </w:pPr>
            <w:r>
              <w:rPr>
                <w:rFonts w:ascii="Times New Roman" w:hAnsi="Times New Roman"/>
              </w:rPr>
              <w:t xml:space="preserve">Số: </w:t>
            </w:r>
            <w:r w:rsidR="00CF4BFD">
              <w:rPr>
                <w:rFonts w:ascii="Times New Roman" w:hAnsi="Times New Roman"/>
              </w:rPr>
              <w:t>16</w:t>
            </w:r>
            <w:bookmarkStart w:id="0" w:name="_GoBack"/>
            <w:bookmarkEnd w:id="0"/>
            <w:r>
              <w:rPr>
                <w:rFonts w:ascii="Times New Roman" w:hAnsi="Times New Roman"/>
              </w:rPr>
              <w:t>/KH-MNLB</w:t>
            </w:r>
          </w:p>
        </w:tc>
        <w:tc>
          <w:tcPr>
            <w:tcW w:w="6215" w:type="dxa"/>
          </w:tcPr>
          <w:p w:rsidR="002C2118" w:rsidRDefault="00460920" w:rsidP="00172A1F">
            <w:pPr>
              <w:ind w:left="0" w:hanging="3"/>
              <w:jc w:val="center"/>
              <w:rPr>
                <w:rFonts w:ascii="Times New Roman" w:hAnsi="Times New Roman"/>
              </w:rPr>
            </w:pPr>
            <w:r>
              <w:rPr>
                <w:rFonts w:ascii="Times New Roman" w:hAnsi="Times New Roman"/>
                <w:i/>
              </w:rPr>
              <w:t>Láng Biển, ngày 30 tháng 9 năm 2020</w:t>
            </w:r>
          </w:p>
        </w:tc>
      </w:tr>
    </w:tbl>
    <w:p w:rsidR="002C2118" w:rsidRDefault="002C2118" w:rsidP="00172A1F">
      <w:pPr>
        <w:ind w:left="0" w:hanging="3"/>
        <w:jc w:val="center"/>
        <w:rPr>
          <w:rFonts w:ascii="Times New Roman" w:hAnsi="Times New Roman"/>
        </w:rPr>
      </w:pPr>
    </w:p>
    <w:p w:rsidR="002C2118" w:rsidRDefault="00460920" w:rsidP="00172A1F">
      <w:pPr>
        <w:ind w:left="0" w:hanging="3"/>
        <w:jc w:val="center"/>
        <w:rPr>
          <w:rFonts w:ascii="Times New Roman" w:hAnsi="Times New Roman"/>
        </w:rPr>
      </w:pPr>
      <w:r>
        <w:rPr>
          <w:rFonts w:ascii="Times New Roman" w:hAnsi="Times New Roman"/>
          <w:b/>
        </w:rPr>
        <w:t>KẾ HOẠCH</w:t>
      </w:r>
    </w:p>
    <w:p w:rsidR="002C2118" w:rsidRDefault="00460920" w:rsidP="00172A1F">
      <w:pPr>
        <w:ind w:left="0" w:hanging="3"/>
        <w:jc w:val="center"/>
        <w:rPr>
          <w:rFonts w:ascii="Times New Roman" w:hAnsi="Times New Roman"/>
        </w:rPr>
      </w:pPr>
      <w:r>
        <w:rPr>
          <w:rFonts w:ascii="Times New Roman" w:hAnsi="Times New Roman"/>
          <w:b/>
        </w:rPr>
        <w:t xml:space="preserve">Thực hiện các khoản thu, chi năm học 2020 – 2021 </w:t>
      </w:r>
    </w:p>
    <w:p w:rsidR="002C2118" w:rsidRDefault="002C2118" w:rsidP="00172A1F">
      <w:pPr>
        <w:ind w:left="0" w:hanging="3"/>
        <w:rPr>
          <w:rFonts w:ascii="Times New Roman" w:hAnsi="Times New Roman"/>
        </w:rPr>
      </w:pPr>
    </w:p>
    <w:p w:rsidR="002C2118" w:rsidRDefault="00460920" w:rsidP="00172A1F">
      <w:pPr>
        <w:spacing w:after="120"/>
        <w:ind w:left="0" w:hanging="3"/>
        <w:jc w:val="both"/>
        <w:rPr>
          <w:rFonts w:ascii="Times New Roman" w:hAnsi="Times New Roman"/>
        </w:rPr>
      </w:pPr>
      <w:r>
        <w:rPr>
          <w:rFonts w:ascii="Times New Roman" w:hAnsi="Times New Roman"/>
        </w:rPr>
        <w:tab/>
      </w:r>
      <w:r w:rsidR="00CB67AF">
        <w:rPr>
          <w:rFonts w:ascii="Times New Roman" w:hAnsi="Times New Roman"/>
        </w:rPr>
        <w:tab/>
      </w:r>
      <w:r>
        <w:rPr>
          <w:rFonts w:ascii="Times New Roman" w:hAnsi="Times New Roman"/>
        </w:rPr>
        <w:t>Căn cứ vào Công văn số 987/SGDĐT-KHTC ngày 19 tháng 8 năm 2020 của Sở Giáo dục và Đào tạo tỉnh Đồng Tháp về việc hướng dẫn thực hiện các khoản thu trong cơ sở giáo dục công lập năm học 2020-2021;</w:t>
      </w:r>
    </w:p>
    <w:p w:rsidR="002C2118" w:rsidRDefault="00460920" w:rsidP="00CB67AF">
      <w:pPr>
        <w:spacing w:after="120"/>
        <w:ind w:leftChars="0" w:left="0" w:firstLineChars="0" w:firstLine="720"/>
        <w:jc w:val="both"/>
        <w:rPr>
          <w:rFonts w:ascii="Times New Roman" w:hAnsi="Times New Roman"/>
        </w:rPr>
      </w:pPr>
      <w:r>
        <w:rPr>
          <w:rFonts w:ascii="Times New Roman" w:hAnsi="Times New Roman"/>
        </w:rPr>
        <w:t>Căn cứ theo Nghị quyết số 334/2020/NQ – HĐ NDTĐT ngày 10 tháng 7 năm 2020 của Hội Đồng nhân dân tỉnh Đồng Tháp về việc triển khai mức thu học phí giáo dục công lập năm học 2020-2021;</w:t>
      </w:r>
    </w:p>
    <w:p w:rsidR="002C2118" w:rsidRDefault="00460920" w:rsidP="00CB67AF">
      <w:pPr>
        <w:spacing w:after="120"/>
        <w:ind w:leftChars="0" w:left="0" w:firstLineChars="0" w:firstLine="720"/>
        <w:jc w:val="both"/>
        <w:rPr>
          <w:rFonts w:ascii="Times New Roman" w:hAnsi="Times New Roman"/>
        </w:rPr>
      </w:pPr>
      <w:r>
        <w:rPr>
          <w:rFonts w:ascii="Times New Roman" w:hAnsi="Times New Roman"/>
        </w:rPr>
        <w:t>Căn cứ Công văn số 687/PGDĐT-KHTC ngày 24 tháng 8 năm 2020 của Phòng Giáo dục và Đào tạo Tháp Mười về việc hướng dẫn thực hiện các khoản thu trong cơ sở giáo dục công lập năm học 2020-2021;</w:t>
      </w:r>
    </w:p>
    <w:p w:rsidR="002C2118" w:rsidRDefault="00460920" w:rsidP="00CB67AF">
      <w:pPr>
        <w:spacing w:after="120"/>
        <w:ind w:leftChars="0" w:left="0" w:firstLineChars="0" w:firstLine="720"/>
        <w:jc w:val="both"/>
        <w:rPr>
          <w:rFonts w:ascii="Times New Roman" w:hAnsi="Times New Roman"/>
        </w:rPr>
      </w:pPr>
      <w:r>
        <w:rPr>
          <w:rFonts w:ascii="Times New Roman" w:hAnsi="Times New Roman"/>
        </w:rPr>
        <w:t>Căn cứ Công văn số 185-2020/BVĐT ngày 20 tháng 7 năm 2020 của Công ty bảo hiểm Bảo Việt Đồng Tháp; Và công văn số 27/2020/MIC -TGI  ngày 01 tháng 01 năm 2020 của Công ty bảo hiểm  Quân Đội về việc triển khai bảo hiểm CBVC, giáo viên và học sinh năm học 2020-2021;</w:t>
      </w:r>
    </w:p>
    <w:p w:rsidR="002C2118" w:rsidRPr="002F503B" w:rsidRDefault="00460920" w:rsidP="00CB67AF">
      <w:pPr>
        <w:spacing w:after="120"/>
        <w:ind w:leftChars="0" w:left="0" w:firstLineChars="0" w:firstLine="720"/>
        <w:jc w:val="both"/>
        <w:rPr>
          <w:rFonts w:ascii="Times New Roman" w:hAnsi="Times New Roman"/>
        </w:rPr>
      </w:pPr>
      <w:r>
        <w:rPr>
          <w:rFonts w:ascii="Times New Roman" w:hAnsi="Times New Roman"/>
        </w:rPr>
        <w:t xml:space="preserve">Căn cứ vào </w:t>
      </w:r>
      <w:r w:rsidRPr="002F503B">
        <w:rPr>
          <w:rFonts w:ascii="Times New Roman" w:hAnsi="Times New Roman"/>
        </w:rPr>
        <w:t>biên bản  họp giữa Ban giám hiệu và Ban đại diện Cha mẹ học</w:t>
      </w:r>
      <w:r>
        <w:t xml:space="preserve"> sinh</w:t>
      </w:r>
      <w:r>
        <w:rPr>
          <w:rFonts w:ascii="Times New Roman" w:hAnsi="Times New Roman"/>
        </w:rPr>
        <w:t xml:space="preserve"> về việc thống nhất các khoản thu tại trường năm học 2020 -202.  </w:t>
      </w:r>
    </w:p>
    <w:p w:rsidR="002C2118" w:rsidRDefault="00460920" w:rsidP="00CB67AF">
      <w:pPr>
        <w:spacing w:before="120" w:after="120"/>
        <w:ind w:leftChars="0" w:left="0" w:firstLineChars="0" w:firstLine="720"/>
        <w:jc w:val="both"/>
        <w:rPr>
          <w:rFonts w:ascii="Times New Roman" w:hAnsi="Times New Roman"/>
        </w:rPr>
      </w:pPr>
      <w:r>
        <w:rPr>
          <w:rFonts w:ascii="Times New Roman" w:hAnsi="Times New Roman"/>
        </w:rPr>
        <w:t>Căn cứ tình hình thực tế của địa phương,</w:t>
      </w:r>
    </w:p>
    <w:p w:rsidR="00AE5D5C" w:rsidRDefault="00460920" w:rsidP="00AE5D5C">
      <w:pPr>
        <w:spacing w:before="120" w:after="120"/>
        <w:ind w:left="0" w:hanging="3"/>
        <w:jc w:val="both"/>
        <w:rPr>
          <w:rFonts w:ascii="Times New Roman" w:hAnsi="Times New Roman"/>
        </w:rPr>
      </w:pPr>
      <w:r>
        <w:rPr>
          <w:rFonts w:ascii="Times New Roman" w:hAnsi="Times New Roman"/>
        </w:rPr>
        <w:t>Trường Mầm non Láng Biển xây dựng kế hoạch các khoản thu tại trường trong năm học 2020 – 2021 như sau:</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b/>
        </w:rPr>
        <w:t>I. Nội dung thực hiện:</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b/>
        </w:rPr>
        <w:t>1. Các khoản thu theo văn bản quy định:</w:t>
      </w:r>
    </w:p>
    <w:p w:rsidR="002C2118" w:rsidRDefault="00460920" w:rsidP="00413D28">
      <w:pPr>
        <w:spacing w:after="120"/>
        <w:ind w:leftChars="0" w:left="0" w:firstLineChars="0" w:firstLine="720"/>
        <w:jc w:val="both"/>
        <w:rPr>
          <w:rFonts w:ascii="Times New Roman" w:hAnsi="Times New Roman"/>
        </w:rPr>
      </w:pPr>
      <w:r>
        <w:rPr>
          <w:rFonts w:ascii="Times New Roman" w:hAnsi="Times New Roman"/>
          <w:b/>
        </w:rPr>
        <w:t>Học phí</w:t>
      </w:r>
      <w:r>
        <w:rPr>
          <w:rFonts w:ascii="Times New Roman" w:hAnsi="Times New Roman"/>
        </w:rPr>
        <w:t>: Căn cứ theo Nghị quyết số 334/2020/NQ – HĐ NDTĐT ngày 10 tháng 7 năm 2020 của Hội Đồng nhân dân tỉnh Đồng Tháp về việc triển khai mức thu học phí giáo dục công lập năm học 2020-2021;</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rPr>
        <w:t>- Mức thu: 35.000đ/tháng/học sinh</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rPr>
        <w:t xml:space="preserve">- Lưu ý: Việc thực hiện chế độ miễn, giảm học phí và hỗ trợ chi phí học tập đối với học sinh thuộc diện hộ nghèo đa chiều thực hiện theo Nghi quyết số 71/NQ-CP </w:t>
      </w:r>
      <w:r>
        <w:rPr>
          <w:rFonts w:ascii="Times New Roman" w:hAnsi="Times New Roman"/>
        </w:rPr>
        <w:lastRenderedPageBreak/>
        <w:t>ngày 31/5/2018 của Chính phủ về một số chính sách đối với hộ nghèo thiếu hụt đa chiều, cụ thể như sau:</w:t>
      </w:r>
    </w:p>
    <w:p w:rsidR="002C2118" w:rsidRDefault="00AE5D5C" w:rsidP="00AE5D5C">
      <w:pPr>
        <w:spacing w:before="120" w:after="120"/>
        <w:ind w:leftChars="0" w:left="0" w:firstLineChars="0" w:firstLine="720"/>
        <w:jc w:val="both"/>
        <w:rPr>
          <w:rFonts w:ascii="Times New Roman" w:hAnsi="Times New Roman"/>
        </w:rPr>
      </w:pPr>
      <w:r>
        <w:rPr>
          <w:rFonts w:ascii="Times New Roman" w:hAnsi="Times New Roman"/>
        </w:rPr>
        <w:t>+</w:t>
      </w:r>
      <w:r w:rsidR="00460920">
        <w:rPr>
          <w:rFonts w:ascii="Times New Roman" w:hAnsi="Times New Roman"/>
        </w:rPr>
        <w:t xml:space="preserve"> Học sinh thuộc diện đa chiều thiếu hụt 01 chỉ số về giáo dục (trình độ giáo dục của người lớn, tình trạng đi học của trẻ em) được thực hiện chính sách hỗ trợ giáo dục như học sinh thuộc diện hộ nghèo theo tiêu chí thu nhập; (Miễn thu)</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rPr>
        <w:t xml:space="preserve">+ Học sinh thuộc diện hộ đa chiều thiếu hụt các chỉ số dịch vụ cơ bản khác được thực hiện chính sách hỗ trợ về giáo dục như đối với học sinh thuộc diện hộ cận nghèo (Giảm 50%) </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rPr>
        <w:t>* Cách thu: Phụ huynh nộp từng tháng hoặc có thể nộp cả năm hoặc chia làm 2 lần nộp đều được.</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b/>
        </w:rPr>
        <w:t>2. Các khoản thu thực hiện thống nhất toàn trường:</w:t>
      </w:r>
    </w:p>
    <w:p w:rsidR="00AE5D5C" w:rsidRDefault="00460920" w:rsidP="00AE5D5C">
      <w:pPr>
        <w:spacing w:before="120" w:after="120"/>
        <w:ind w:leftChars="0" w:left="0" w:firstLineChars="0" w:firstLine="720"/>
        <w:jc w:val="both"/>
        <w:rPr>
          <w:rFonts w:ascii="Times New Roman" w:hAnsi="Times New Roman"/>
        </w:rPr>
      </w:pPr>
      <w:r>
        <w:rPr>
          <w:rFonts w:ascii="Times New Roman" w:hAnsi="Times New Roman"/>
        </w:rPr>
        <w:t>Bao gồm sổ liên lạc và sách học sinh</w:t>
      </w:r>
    </w:p>
    <w:p w:rsidR="00AE5D5C" w:rsidRDefault="00AE5D5C" w:rsidP="00AE5D5C">
      <w:pPr>
        <w:spacing w:before="120" w:after="120"/>
        <w:ind w:leftChars="0" w:left="0" w:firstLineChars="0" w:firstLine="720"/>
        <w:jc w:val="both"/>
        <w:rPr>
          <w:rFonts w:ascii="Times New Roman" w:hAnsi="Times New Roman"/>
        </w:rPr>
      </w:pPr>
      <w:r>
        <w:rPr>
          <w:rFonts w:ascii="Times New Roman" w:hAnsi="Times New Roman"/>
        </w:rPr>
        <w:t xml:space="preserve">- </w:t>
      </w:r>
      <w:r w:rsidR="00460920">
        <w:rPr>
          <w:rFonts w:ascii="Times New Roman" w:hAnsi="Times New Roman"/>
        </w:rPr>
        <w:t>Nhà trẻ nhỏ: 8.000đ/hs/năm</w:t>
      </w:r>
    </w:p>
    <w:p w:rsidR="00AE5D5C" w:rsidRDefault="00AE5D5C" w:rsidP="00AE5D5C">
      <w:pPr>
        <w:spacing w:before="120" w:after="120"/>
        <w:ind w:leftChars="0" w:left="0" w:firstLineChars="0" w:firstLine="720"/>
        <w:jc w:val="both"/>
        <w:rPr>
          <w:rFonts w:ascii="Times New Roman" w:hAnsi="Times New Roman"/>
        </w:rPr>
      </w:pPr>
      <w:r>
        <w:rPr>
          <w:rFonts w:ascii="Times New Roman" w:hAnsi="Times New Roman"/>
        </w:rPr>
        <w:t xml:space="preserve">- </w:t>
      </w:r>
      <w:r w:rsidR="00460920">
        <w:rPr>
          <w:rFonts w:ascii="Times New Roman" w:hAnsi="Times New Roman"/>
        </w:rPr>
        <w:t>Nhà trẻ lớn: 26.000đ/hs/năm</w:t>
      </w:r>
    </w:p>
    <w:p w:rsidR="00AE5D5C" w:rsidRDefault="00AE5D5C" w:rsidP="00AE5D5C">
      <w:pPr>
        <w:spacing w:before="120" w:after="120"/>
        <w:ind w:leftChars="0" w:left="0" w:firstLineChars="0" w:firstLine="720"/>
        <w:jc w:val="both"/>
        <w:rPr>
          <w:rFonts w:ascii="Times New Roman" w:hAnsi="Times New Roman"/>
        </w:rPr>
      </w:pPr>
      <w:r>
        <w:rPr>
          <w:rFonts w:ascii="Times New Roman" w:hAnsi="Times New Roman"/>
        </w:rPr>
        <w:t xml:space="preserve">- </w:t>
      </w:r>
      <w:r w:rsidR="00460920">
        <w:rPr>
          <w:rFonts w:ascii="Times New Roman" w:hAnsi="Times New Roman"/>
        </w:rPr>
        <w:t>Lớp mầm: 34.500đ/hs/năm</w:t>
      </w:r>
    </w:p>
    <w:p w:rsidR="00AE5D5C" w:rsidRDefault="00AE5D5C" w:rsidP="00AE5D5C">
      <w:pPr>
        <w:spacing w:before="120" w:after="120"/>
        <w:ind w:leftChars="0" w:left="0" w:firstLineChars="0" w:firstLine="720"/>
        <w:jc w:val="both"/>
        <w:rPr>
          <w:rFonts w:ascii="Times New Roman" w:hAnsi="Times New Roman"/>
        </w:rPr>
      </w:pPr>
      <w:r>
        <w:rPr>
          <w:rFonts w:ascii="Times New Roman" w:hAnsi="Times New Roman"/>
        </w:rPr>
        <w:t xml:space="preserve">- </w:t>
      </w:r>
      <w:r w:rsidR="00460920">
        <w:rPr>
          <w:rFonts w:ascii="Times New Roman" w:hAnsi="Times New Roman"/>
        </w:rPr>
        <w:t>Lớp chồi : 107.000/hs/năm</w:t>
      </w:r>
    </w:p>
    <w:p w:rsidR="00AE5D5C" w:rsidRDefault="00AE5D5C" w:rsidP="00AE5D5C">
      <w:pPr>
        <w:spacing w:before="120" w:after="120"/>
        <w:ind w:leftChars="0" w:left="0" w:firstLineChars="0" w:firstLine="720"/>
        <w:jc w:val="both"/>
        <w:rPr>
          <w:rFonts w:ascii="Times New Roman" w:hAnsi="Times New Roman"/>
        </w:rPr>
      </w:pPr>
      <w:r>
        <w:rPr>
          <w:rFonts w:ascii="Times New Roman" w:hAnsi="Times New Roman"/>
        </w:rPr>
        <w:t xml:space="preserve">- </w:t>
      </w:r>
      <w:r w:rsidR="00460920">
        <w:rPr>
          <w:rFonts w:ascii="Times New Roman" w:hAnsi="Times New Roman"/>
        </w:rPr>
        <w:t xml:space="preserve">Lớp Lá : 142.000/hs/năm </w:t>
      </w:r>
    </w:p>
    <w:p w:rsidR="00AE5D5C" w:rsidRDefault="00460920" w:rsidP="00AE5D5C">
      <w:pPr>
        <w:spacing w:before="120" w:after="120"/>
        <w:ind w:leftChars="0" w:left="0" w:firstLineChars="0" w:firstLine="720"/>
        <w:jc w:val="both"/>
        <w:rPr>
          <w:rFonts w:ascii="Times New Roman" w:hAnsi="Times New Roman"/>
        </w:rPr>
      </w:pPr>
      <w:r>
        <w:rPr>
          <w:rFonts w:ascii="Times New Roman" w:hAnsi="Times New Roman"/>
        </w:rPr>
        <w:t>* Ngoài ra còn dụng cụ học tập của trẻ Phụ huynh tự mua cho trẻ học.</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b/>
        </w:rPr>
        <w:t>3. Các khoản thu có văn bản thống nhất giữa nhà trường và Ban đại diện cha mẹ học sinh trường</w:t>
      </w:r>
    </w:p>
    <w:p w:rsidR="00AE5D5C" w:rsidRDefault="00460920" w:rsidP="00AE5D5C">
      <w:pPr>
        <w:spacing w:before="120" w:after="120"/>
        <w:ind w:leftChars="0" w:left="0" w:firstLineChars="0" w:firstLine="720"/>
        <w:jc w:val="both"/>
        <w:rPr>
          <w:rFonts w:ascii="Times New Roman" w:hAnsi="Times New Roman"/>
        </w:rPr>
      </w:pPr>
      <w:r>
        <w:rPr>
          <w:rFonts w:ascii="Times New Roman" w:hAnsi="Times New Roman"/>
          <w:b/>
        </w:rPr>
        <w:t>3.1. Khoản thu thỏa thuận:</w:t>
      </w:r>
    </w:p>
    <w:p w:rsidR="00AE5D5C" w:rsidRDefault="00460920" w:rsidP="00AE5D5C">
      <w:pPr>
        <w:spacing w:before="120" w:after="120"/>
        <w:ind w:leftChars="0" w:left="0" w:firstLineChars="0" w:firstLine="720"/>
        <w:jc w:val="both"/>
        <w:rPr>
          <w:rFonts w:ascii="Times New Roman" w:hAnsi="Times New Roman"/>
        </w:rPr>
      </w:pPr>
      <w:r>
        <w:rPr>
          <w:rFonts w:ascii="Times New Roman" w:hAnsi="Times New Roman"/>
          <w:b/>
        </w:rPr>
        <w:t>- Tổ chức bán trú:</w:t>
      </w:r>
    </w:p>
    <w:p w:rsidR="00AE5D5C" w:rsidRDefault="00460920" w:rsidP="00AE5D5C">
      <w:pPr>
        <w:spacing w:before="120" w:after="120"/>
        <w:ind w:leftChars="0" w:left="0" w:firstLineChars="0" w:firstLine="720"/>
        <w:jc w:val="both"/>
        <w:rPr>
          <w:rFonts w:ascii="Times New Roman" w:hAnsi="Times New Roman"/>
        </w:rPr>
      </w:pPr>
      <w:r>
        <w:rPr>
          <w:rFonts w:ascii="Times New Roman" w:hAnsi="Times New Roman"/>
          <w:b/>
        </w:rPr>
        <w:t xml:space="preserve">3.1.1. Tiền ăn và chất đốt: </w:t>
      </w:r>
      <w:r>
        <w:rPr>
          <w:rFonts w:ascii="Times New Roman" w:hAnsi="Times New Roman"/>
        </w:rPr>
        <w:t>24.000/1 cháu/1 ngày</w:t>
      </w:r>
    </w:p>
    <w:p w:rsidR="00AE5D5C" w:rsidRDefault="00460920" w:rsidP="00AE5D5C">
      <w:pPr>
        <w:spacing w:before="120" w:after="120"/>
        <w:ind w:leftChars="0" w:left="0" w:firstLineChars="0" w:firstLine="720"/>
        <w:jc w:val="both"/>
        <w:rPr>
          <w:rFonts w:ascii="Times New Roman" w:hAnsi="Times New Roman"/>
        </w:rPr>
      </w:pPr>
      <w:r>
        <w:rPr>
          <w:rFonts w:ascii="Times New Roman" w:hAnsi="Times New Roman"/>
          <w:b/>
        </w:rPr>
        <w:t>Mức chi trong ngày:</w:t>
      </w:r>
    </w:p>
    <w:p w:rsidR="002C2118" w:rsidRDefault="00460920" w:rsidP="00AE5D5C">
      <w:pPr>
        <w:spacing w:before="120" w:after="120"/>
        <w:ind w:leftChars="0" w:left="0" w:firstLineChars="0" w:firstLine="720"/>
        <w:jc w:val="both"/>
        <w:rPr>
          <w:rFonts w:ascii="Times New Roman" w:hAnsi="Times New Roman"/>
        </w:rPr>
      </w:pPr>
      <w:r>
        <w:rPr>
          <w:rFonts w:ascii="Times New Roman" w:hAnsi="Times New Roman"/>
        </w:rPr>
        <w:t>+ Đối với trẻ NT và MG:</w:t>
      </w:r>
    </w:p>
    <w:tbl>
      <w:tblPr>
        <w:tblStyle w:val="a0"/>
        <w:tblW w:w="830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4111"/>
      </w:tblGrid>
      <w:tr w:rsidR="002C2118">
        <w:tc>
          <w:tcPr>
            <w:tcW w:w="4190" w:type="dxa"/>
            <w:vAlign w:val="center"/>
          </w:tcPr>
          <w:p w:rsidR="002C2118" w:rsidRDefault="00460920" w:rsidP="00172A1F">
            <w:pPr>
              <w:ind w:left="0" w:hanging="3"/>
              <w:jc w:val="center"/>
              <w:rPr>
                <w:rFonts w:ascii="Times New Roman" w:hAnsi="Times New Roman"/>
              </w:rPr>
            </w:pPr>
            <w:r>
              <w:rPr>
                <w:rFonts w:ascii="Times New Roman" w:hAnsi="Times New Roman"/>
                <w:b/>
              </w:rPr>
              <w:t>Nội dung</w:t>
            </w:r>
          </w:p>
        </w:tc>
        <w:tc>
          <w:tcPr>
            <w:tcW w:w="4111" w:type="dxa"/>
            <w:vAlign w:val="center"/>
          </w:tcPr>
          <w:p w:rsidR="002C2118" w:rsidRDefault="00460920" w:rsidP="00172A1F">
            <w:pPr>
              <w:ind w:left="0" w:hanging="3"/>
              <w:jc w:val="center"/>
              <w:rPr>
                <w:rFonts w:ascii="Times New Roman" w:hAnsi="Times New Roman"/>
              </w:rPr>
            </w:pPr>
            <w:r>
              <w:rPr>
                <w:rFonts w:ascii="Times New Roman" w:hAnsi="Times New Roman"/>
                <w:b/>
              </w:rPr>
              <w:t>Số tiền</w:t>
            </w:r>
          </w:p>
        </w:tc>
      </w:tr>
      <w:tr w:rsidR="002C2118">
        <w:tc>
          <w:tcPr>
            <w:tcW w:w="4190" w:type="dxa"/>
          </w:tcPr>
          <w:p w:rsidR="002C2118" w:rsidRDefault="00460920" w:rsidP="00172A1F">
            <w:pPr>
              <w:ind w:left="0" w:hanging="3"/>
              <w:jc w:val="center"/>
              <w:rPr>
                <w:rFonts w:ascii="Times New Roman" w:hAnsi="Times New Roman"/>
              </w:rPr>
            </w:pPr>
            <w:r>
              <w:rPr>
                <w:rFonts w:ascii="Times New Roman" w:hAnsi="Times New Roman"/>
              </w:rPr>
              <w:t>Ăn Sáng</w:t>
            </w:r>
          </w:p>
        </w:tc>
        <w:tc>
          <w:tcPr>
            <w:tcW w:w="4111" w:type="dxa"/>
          </w:tcPr>
          <w:p w:rsidR="002C2118" w:rsidRDefault="00460920" w:rsidP="00172A1F">
            <w:pPr>
              <w:ind w:left="0" w:hanging="3"/>
              <w:jc w:val="center"/>
              <w:rPr>
                <w:rFonts w:ascii="Times New Roman" w:hAnsi="Times New Roman"/>
              </w:rPr>
            </w:pPr>
            <w:r>
              <w:rPr>
                <w:rFonts w:ascii="Times New Roman" w:hAnsi="Times New Roman"/>
              </w:rPr>
              <w:t>5.000đ</w:t>
            </w:r>
          </w:p>
        </w:tc>
      </w:tr>
      <w:tr w:rsidR="002C2118">
        <w:tc>
          <w:tcPr>
            <w:tcW w:w="4190" w:type="dxa"/>
          </w:tcPr>
          <w:p w:rsidR="002C2118" w:rsidRDefault="00460920" w:rsidP="00172A1F">
            <w:pPr>
              <w:ind w:left="0" w:hanging="3"/>
              <w:jc w:val="center"/>
              <w:rPr>
                <w:rFonts w:ascii="Times New Roman" w:hAnsi="Times New Roman"/>
              </w:rPr>
            </w:pPr>
            <w:r>
              <w:rPr>
                <w:rFonts w:ascii="Times New Roman" w:hAnsi="Times New Roman"/>
              </w:rPr>
              <w:t xml:space="preserve">Ăn trưa </w:t>
            </w:r>
          </w:p>
        </w:tc>
        <w:tc>
          <w:tcPr>
            <w:tcW w:w="4111" w:type="dxa"/>
          </w:tcPr>
          <w:p w:rsidR="002C2118" w:rsidRDefault="00460920" w:rsidP="00172A1F">
            <w:pPr>
              <w:ind w:left="0" w:hanging="3"/>
              <w:jc w:val="center"/>
              <w:rPr>
                <w:rFonts w:ascii="Times New Roman" w:hAnsi="Times New Roman"/>
              </w:rPr>
            </w:pPr>
            <w:r>
              <w:rPr>
                <w:rFonts w:ascii="Times New Roman" w:hAnsi="Times New Roman"/>
              </w:rPr>
              <w:t>7.000đ</w:t>
            </w:r>
          </w:p>
        </w:tc>
      </w:tr>
      <w:tr w:rsidR="002C2118" w:rsidTr="00D66F60">
        <w:tc>
          <w:tcPr>
            <w:tcW w:w="4190" w:type="dxa"/>
          </w:tcPr>
          <w:p w:rsidR="002C2118" w:rsidRDefault="00460920" w:rsidP="00172A1F">
            <w:pPr>
              <w:ind w:left="0" w:hanging="3"/>
              <w:jc w:val="center"/>
              <w:rPr>
                <w:rFonts w:ascii="Times New Roman" w:hAnsi="Times New Roman"/>
              </w:rPr>
            </w:pPr>
            <w:r>
              <w:rPr>
                <w:rFonts w:ascii="Times New Roman" w:hAnsi="Times New Roman"/>
              </w:rPr>
              <w:t>Ăn xế</w:t>
            </w:r>
          </w:p>
        </w:tc>
        <w:tc>
          <w:tcPr>
            <w:tcW w:w="4111" w:type="dxa"/>
            <w:vAlign w:val="center"/>
          </w:tcPr>
          <w:p w:rsidR="002C2118" w:rsidRDefault="00D66F60" w:rsidP="00D66F60">
            <w:pPr>
              <w:ind w:left="0" w:hanging="3"/>
              <w:jc w:val="center"/>
              <w:rPr>
                <w:rFonts w:ascii="Times New Roman" w:hAnsi="Times New Roman"/>
              </w:rPr>
            </w:pPr>
            <w:r>
              <w:rPr>
                <w:rFonts w:ascii="Times New Roman" w:hAnsi="Times New Roman"/>
              </w:rPr>
              <w:t>4.000đ</w:t>
            </w:r>
          </w:p>
        </w:tc>
      </w:tr>
      <w:tr w:rsidR="002C2118">
        <w:tc>
          <w:tcPr>
            <w:tcW w:w="4190" w:type="dxa"/>
          </w:tcPr>
          <w:p w:rsidR="002C2118" w:rsidRDefault="00460920" w:rsidP="00172A1F">
            <w:pPr>
              <w:ind w:left="0" w:hanging="3"/>
              <w:jc w:val="center"/>
              <w:rPr>
                <w:rFonts w:ascii="Times New Roman" w:hAnsi="Times New Roman"/>
              </w:rPr>
            </w:pPr>
            <w:r>
              <w:rPr>
                <w:rFonts w:ascii="Times New Roman" w:hAnsi="Times New Roman"/>
              </w:rPr>
              <w:t>Sữa uống Nuti</w:t>
            </w:r>
          </w:p>
        </w:tc>
        <w:tc>
          <w:tcPr>
            <w:tcW w:w="4111" w:type="dxa"/>
          </w:tcPr>
          <w:p w:rsidR="002C2118" w:rsidRDefault="00460920" w:rsidP="00127A85">
            <w:pPr>
              <w:ind w:left="0" w:hanging="3"/>
              <w:jc w:val="center"/>
              <w:rPr>
                <w:rFonts w:ascii="Times New Roman" w:hAnsi="Times New Roman"/>
              </w:rPr>
            </w:pPr>
            <w:r>
              <w:rPr>
                <w:rFonts w:ascii="Times New Roman" w:hAnsi="Times New Roman"/>
              </w:rPr>
              <w:t>4.</w:t>
            </w:r>
            <w:r w:rsidR="00127A85">
              <w:rPr>
                <w:rFonts w:ascii="Times New Roman" w:hAnsi="Times New Roman"/>
              </w:rPr>
              <w:t>0</w:t>
            </w:r>
            <w:r>
              <w:rPr>
                <w:rFonts w:ascii="Times New Roman" w:hAnsi="Times New Roman"/>
              </w:rPr>
              <w:t>00đ</w:t>
            </w:r>
          </w:p>
        </w:tc>
      </w:tr>
      <w:tr w:rsidR="002C2118">
        <w:tc>
          <w:tcPr>
            <w:tcW w:w="4190" w:type="dxa"/>
          </w:tcPr>
          <w:p w:rsidR="002C2118" w:rsidRDefault="00460920" w:rsidP="00172A1F">
            <w:pPr>
              <w:ind w:left="0" w:hanging="3"/>
              <w:jc w:val="center"/>
              <w:rPr>
                <w:rFonts w:ascii="Times New Roman" w:hAnsi="Times New Roman"/>
              </w:rPr>
            </w:pPr>
            <w:r>
              <w:rPr>
                <w:rFonts w:ascii="Times New Roman" w:hAnsi="Times New Roman"/>
              </w:rPr>
              <w:t>Ăn sữa chua</w:t>
            </w:r>
            <w:r w:rsidR="00127A85">
              <w:rPr>
                <w:rFonts w:ascii="Times New Roman" w:hAnsi="Times New Roman"/>
              </w:rPr>
              <w:t>,trái cây</w:t>
            </w:r>
          </w:p>
        </w:tc>
        <w:tc>
          <w:tcPr>
            <w:tcW w:w="4111" w:type="dxa"/>
          </w:tcPr>
          <w:p w:rsidR="002C2118" w:rsidRDefault="00127A85" w:rsidP="0067367A">
            <w:pPr>
              <w:ind w:left="0" w:hanging="3"/>
              <w:jc w:val="center"/>
              <w:rPr>
                <w:rFonts w:ascii="Times New Roman" w:hAnsi="Times New Roman"/>
              </w:rPr>
            </w:pPr>
            <w:r>
              <w:rPr>
                <w:rFonts w:ascii="Times New Roman" w:hAnsi="Times New Roman"/>
              </w:rPr>
              <w:t>3.0</w:t>
            </w:r>
            <w:r w:rsidR="0067367A">
              <w:rPr>
                <w:rFonts w:ascii="Times New Roman" w:hAnsi="Times New Roman"/>
              </w:rPr>
              <w:t>0</w:t>
            </w:r>
            <w:r w:rsidR="00460920">
              <w:rPr>
                <w:rFonts w:ascii="Times New Roman" w:hAnsi="Times New Roman"/>
              </w:rPr>
              <w:t>0đ</w:t>
            </w:r>
          </w:p>
        </w:tc>
      </w:tr>
      <w:tr w:rsidR="002C2118">
        <w:tc>
          <w:tcPr>
            <w:tcW w:w="4190" w:type="dxa"/>
          </w:tcPr>
          <w:p w:rsidR="002C2118" w:rsidRDefault="00460920" w:rsidP="00172A1F">
            <w:pPr>
              <w:ind w:left="0" w:hanging="3"/>
              <w:jc w:val="center"/>
              <w:rPr>
                <w:rFonts w:ascii="Times New Roman" w:hAnsi="Times New Roman"/>
              </w:rPr>
            </w:pPr>
            <w:r>
              <w:rPr>
                <w:rFonts w:ascii="Times New Roman" w:hAnsi="Times New Roman"/>
              </w:rPr>
              <w:t>Chất đốt</w:t>
            </w:r>
          </w:p>
        </w:tc>
        <w:tc>
          <w:tcPr>
            <w:tcW w:w="4111" w:type="dxa"/>
            <w:vAlign w:val="center"/>
          </w:tcPr>
          <w:p w:rsidR="002C2118" w:rsidRDefault="00460920" w:rsidP="0067367A">
            <w:pPr>
              <w:ind w:left="0" w:hanging="3"/>
              <w:jc w:val="center"/>
              <w:rPr>
                <w:rFonts w:ascii="Times New Roman" w:hAnsi="Times New Roman"/>
              </w:rPr>
            </w:pPr>
            <w:r>
              <w:rPr>
                <w:rFonts w:ascii="Times New Roman" w:hAnsi="Times New Roman"/>
              </w:rPr>
              <w:t>1.</w:t>
            </w:r>
            <w:r w:rsidR="0067367A">
              <w:rPr>
                <w:rFonts w:ascii="Times New Roman" w:hAnsi="Times New Roman"/>
              </w:rPr>
              <w:t>000</w:t>
            </w:r>
            <w:r>
              <w:rPr>
                <w:rFonts w:ascii="Times New Roman" w:hAnsi="Times New Roman"/>
              </w:rPr>
              <w:t>đ</w:t>
            </w:r>
          </w:p>
        </w:tc>
      </w:tr>
      <w:tr w:rsidR="002C2118">
        <w:tc>
          <w:tcPr>
            <w:tcW w:w="4190" w:type="dxa"/>
          </w:tcPr>
          <w:p w:rsidR="002C2118" w:rsidRDefault="00460920" w:rsidP="00172A1F">
            <w:pPr>
              <w:ind w:left="0" w:hanging="3"/>
              <w:jc w:val="center"/>
              <w:rPr>
                <w:rFonts w:ascii="Times New Roman" w:hAnsi="Times New Roman"/>
              </w:rPr>
            </w:pPr>
            <w:r>
              <w:rPr>
                <w:rFonts w:ascii="Times New Roman" w:hAnsi="Times New Roman"/>
                <w:b/>
              </w:rPr>
              <w:t>Tổng cộng</w:t>
            </w:r>
          </w:p>
        </w:tc>
        <w:tc>
          <w:tcPr>
            <w:tcW w:w="4111" w:type="dxa"/>
          </w:tcPr>
          <w:p w:rsidR="002C2118" w:rsidRDefault="00460920" w:rsidP="00172A1F">
            <w:pPr>
              <w:tabs>
                <w:tab w:val="left" w:pos="765"/>
                <w:tab w:val="center" w:pos="1307"/>
              </w:tabs>
              <w:ind w:left="0" w:hanging="3"/>
              <w:jc w:val="center"/>
              <w:rPr>
                <w:rFonts w:ascii="Times New Roman" w:hAnsi="Times New Roman"/>
              </w:rPr>
            </w:pPr>
            <w:r>
              <w:rPr>
                <w:rFonts w:ascii="Times New Roman" w:hAnsi="Times New Roman"/>
                <w:b/>
              </w:rPr>
              <w:t>24.000đ</w:t>
            </w:r>
          </w:p>
        </w:tc>
      </w:tr>
    </w:tbl>
    <w:p w:rsidR="002C2118" w:rsidRDefault="002C2118" w:rsidP="00172A1F">
      <w:pPr>
        <w:ind w:left="0" w:hanging="3"/>
        <w:jc w:val="both"/>
        <w:rPr>
          <w:rFonts w:ascii="Times New Roman" w:hAnsi="Times New Roman"/>
        </w:rPr>
      </w:pPr>
    </w:p>
    <w:p w:rsidR="002C2118" w:rsidRDefault="002C2118" w:rsidP="00172A1F">
      <w:pPr>
        <w:ind w:left="0" w:hanging="3"/>
        <w:jc w:val="both"/>
        <w:rPr>
          <w:rFonts w:ascii="Times New Roman" w:hAnsi="Times New Roman"/>
        </w:rPr>
      </w:pPr>
    </w:p>
    <w:p w:rsidR="002C2118" w:rsidRPr="002F503B" w:rsidRDefault="00460920" w:rsidP="00413D28">
      <w:pPr>
        <w:ind w:leftChars="0" w:left="0" w:firstLineChars="0" w:firstLine="720"/>
        <w:jc w:val="both"/>
        <w:rPr>
          <w:rFonts w:ascii="Times New Roman" w:hAnsi="Times New Roman"/>
        </w:rPr>
      </w:pPr>
      <w:r w:rsidRPr="002F503B">
        <w:rPr>
          <w:rFonts w:ascii="Times New Roman" w:hAnsi="Times New Roman"/>
          <w:b/>
        </w:rPr>
        <w:lastRenderedPageBreak/>
        <w:t>Tiền ăn thu theo tháng, Nếu học sinh vắng thì phụ huynh điện thoại cho giáo viên trước 1 ngày hoặc trước 7h thì nhà trường sẽ trả lại tiền ngày nghĩ cho phụ huynh vào ngày phụ huynh đóng tiền tháng tiếp theo (Chỉ trả tiền ăn, không tả tiền sửa chua, nếu trẻ vắng vào ngày ăn sửa chua cô giáo sẽ gửi lại sửa chua của trẻ chon phụ huynh khi trẻ đi học lại).</w:t>
      </w:r>
    </w:p>
    <w:p w:rsidR="001B6814" w:rsidRDefault="00460920" w:rsidP="001B6814">
      <w:pPr>
        <w:ind w:leftChars="0" w:left="0" w:firstLineChars="0" w:firstLine="720"/>
        <w:jc w:val="both"/>
        <w:rPr>
          <w:rFonts w:ascii="Times New Roman" w:hAnsi="Times New Roman"/>
        </w:rPr>
      </w:pPr>
      <w:r w:rsidRPr="002F503B">
        <w:rPr>
          <w:rFonts w:ascii="Times New Roman" w:hAnsi="Times New Roman"/>
          <w:b/>
        </w:rPr>
        <w:t xml:space="preserve">3.1.2. Hỗ trợ tiền </w:t>
      </w:r>
      <w:r w:rsidRPr="002F503B">
        <w:rPr>
          <w:rFonts w:ascii="Times New Roman" w:hAnsi="Times New Roman"/>
        </w:rPr>
        <w:t>phục vụ bữa ăn sáng:</w:t>
      </w:r>
    </w:p>
    <w:p w:rsidR="001B6814" w:rsidRDefault="00460920" w:rsidP="001B6814">
      <w:pPr>
        <w:ind w:leftChars="0" w:left="0" w:firstLineChars="0" w:firstLine="720"/>
        <w:jc w:val="both"/>
        <w:rPr>
          <w:rFonts w:ascii="Times New Roman" w:hAnsi="Times New Roman"/>
        </w:rPr>
      </w:pPr>
      <w:r>
        <w:rPr>
          <w:rFonts w:ascii="Times New Roman" w:hAnsi="Times New Roman"/>
        </w:rPr>
        <w:t>- Mức thu 70.000/1cháu/tháng, dự kiến số học sinh: 215 cháu</w:t>
      </w:r>
    </w:p>
    <w:p w:rsidR="001B6814" w:rsidRDefault="00460920" w:rsidP="001B6814">
      <w:pPr>
        <w:ind w:leftChars="0" w:left="0" w:firstLineChars="0" w:firstLine="720"/>
        <w:jc w:val="both"/>
        <w:rPr>
          <w:rFonts w:ascii="Times New Roman" w:hAnsi="Times New Roman"/>
        </w:rPr>
      </w:pPr>
      <w:r>
        <w:rPr>
          <w:rFonts w:ascii="Times New Roman" w:hAnsi="Times New Roman"/>
        </w:rPr>
        <w:t xml:space="preserve">- Mức chi: </w:t>
      </w:r>
      <w:r>
        <w:rPr>
          <w:rFonts w:ascii="Times New Roman" w:hAnsi="Times New Roman"/>
          <w:b/>
        </w:rPr>
        <w:t>Chi hỗ trợ phục vụ bữa ăn sáng:</w:t>
      </w:r>
    </w:p>
    <w:p w:rsidR="001B6814" w:rsidRDefault="00460920" w:rsidP="001B6814">
      <w:pPr>
        <w:ind w:leftChars="0" w:left="0" w:firstLineChars="0" w:firstLine="720"/>
        <w:jc w:val="both"/>
        <w:rPr>
          <w:rFonts w:ascii="Times New Roman" w:hAnsi="Times New Roman"/>
        </w:rPr>
      </w:pPr>
      <w:r>
        <w:rPr>
          <w:rFonts w:ascii="Times New Roman" w:hAnsi="Times New Roman"/>
        </w:rPr>
        <w:t>+ Chi 15% trên tổng số thu cho Ban giám hiệu + y tế học đường + Kế toán</w:t>
      </w:r>
    </w:p>
    <w:p w:rsidR="002C2118" w:rsidRDefault="00460920" w:rsidP="001B6814">
      <w:pPr>
        <w:ind w:leftChars="0" w:left="0" w:firstLineChars="0" w:firstLine="720"/>
        <w:jc w:val="both"/>
        <w:rPr>
          <w:rFonts w:ascii="Times New Roman" w:hAnsi="Times New Roman"/>
        </w:rPr>
      </w:pPr>
      <w:r>
        <w:rPr>
          <w:rFonts w:ascii="Times New Roman" w:hAnsi="Times New Roman"/>
        </w:rPr>
        <w:t>+ Chi 85%  Chi cho giáo viên + nhân viên nấu ăn + Bảo vệ;</w:t>
      </w:r>
    </w:p>
    <w:p w:rsidR="001B6814" w:rsidRDefault="00460920" w:rsidP="001B6814">
      <w:pPr>
        <w:ind w:leftChars="0" w:left="0" w:firstLineChars="0" w:firstLine="720"/>
        <w:jc w:val="both"/>
        <w:rPr>
          <w:rFonts w:ascii="Times New Roman" w:hAnsi="Times New Roman"/>
        </w:rPr>
      </w:pPr>
      <w:r>
        <w:rPr>
          <w:rFonts w:ascii="Times New Roman" w:hAnsi="Times New Roman"/>
          <w:b/>
        </w:rPr>
        <w:t xml:space="preserve">3.1.3. Tiền trực trưa: </w:t>
      </w:r>
    </w:p>
    <w:p w:rsidR="001B6814" w:rsidRDefault="00460920" w:rsidP="001B6814">
      <w:pPr>
        <w:ind w:leftChars="0" w:left="0" w:firstLineChars="0" w:firstLine="720"/>
        <w:jc w:val="both"/>
        <w:rPr>
          <w:rFonts w:ascii="Times New Roman" w:hAnsi="Times New Roman"/>
        </w:rPr>
      </w:pPr>
      <w:r>
        <w:rPr>
          <w:rFonts w:ascii="Times New Roman" w:hAnsi="Times New Roman"/>
        </w:rPr>
        <w:t>- Mức thu: 65.000/1cháu/tháng, dự kiến số học sinh: 215 cháu.</w:t>
      </w:r>
    </w:p>
    <w:p w:rsidR="001B6814" w:rsidRDefault="00460920" w:rsidP="001B6814">
      <w:pPr>
        <w:ind w:leftChars="0" w:left="0" w:firstLineChars="0" w:firstLine="720"/>
        <w:jc w:val="both"/>
        <w:rPr>
          <w:rFonts w:ascii="Times New Roman" w:hAnsi="Times New Roman"/>
        </w:rPr>
      </w:pPr>
      <w:r>
        <w:rPr>
          <w:rFonts w:ascii="Times New Roman" w:hAnsi="Times New Roman"/>
        </w:rPr>
        <w:t xml:space="preserve">- Mức chi: </w:t>
      </w:r>
    </w:p>
    <w:p w:rsidR="001B6814" w:rsidRDefault="00460920" w:rsidP="001B6814">
      <w:pPr>
        <w:ind w:leftChars="0" w:left="0" w:firstLineChars="0" w:firstLine="720"/>
        <w:jc w:val="both"/>
        <w:rPr>
          <w:rFonts w:ascii="Times New Roman" w:hAnsi="Times New Roman"/>
        </w:rPr>
      </w:pPr>
      <w:r>
        <w:rPr>
          <w:rFonts w:ascii="Times New Roman" w:hAnsi="Times New Roman"/>
        </w:rPr>
        <w:t>+ Chi tiền trực trưa gồm BGH và 20 giáo viên/10 lớp: 100% trên tổng số thu.</w:t>
      </w:r>
    </w:p>
    <w:p w:rsidR="001B6814" w:rsidRDefault="00460920" w:rsidP="001B6814">
      <w:pPr>
        <w:ind w:leftChars="0" w:left="0" w:firstLineChars="0" w:firstLine="720"/>
        <w:jc w:val="both"/>
        <w:rPr>
          <w:rFonts w:ascii="Times New Roman" w:hAnsi="Times New Roman"/>
        </w:rPr>
      </w:pPr>
      <w:r>
        <w:rPr>
          <w:rFonts w:ascii="Times New Roman" w:hAnsi="Times New Roman"/>
        </w:rPr>
        <w:t>+ Đối với Nhà trẻ: 4 GV/02 nhóm, mỗi 01 GV 2h * 4 GV = 8h/1 ngày</w:t>
      </w:r>
    </w:p>
    <w:p w:rsidR="001B6814" w:rsidRDefault="00460920" w:rsidP="001B6814">
      <w:pPr>
        <w:ind w:leftChars="0" w:left="0" w:firstLineChars="0" w:firstLine="720"/>
        <w:jc w:val="both"/>
        <w:rPr>
          <w:rFonts w:ascii="Times New Roman" w:hAnsi="Times New Roman"/>
        </w:rPr>
      </w:pPr>
      <w:r>
        <w:rPr>
          <w:rFonts w:ascii="Times New Roman" w:hAnsi="Times New Roman"/>
        </w:rPr>
        <w:t>+ Đối với Mẫu giáo: 1</w:t>
      </w:r>
      <w:r w:rsidR="001B6814">
        <w:rPr>
          <w:rFonts w:ascii="Times New Roman" w:hAnsi="Times New Roman"/>
        </w:rPr>
        <w:t>6</w:t>
      </w:r>
      <w:r>
        <w:rPr>
          <w:rFonts w:ascii="Times New Roman" w:hAnsi="Times New Roman"/>
        </w:rPr>
        <w:t xml:space="preserve"> GV/</w:t>
      </w:r>
      <w:r w:rsidR="001B6814">
        <w:rPr>
          <w:rFonts w:ascii="Times New Roman" w:hAnsi="Times New Roman"/>
        </w:rPr>
        <w:t>8</w:t>
      </w:r>
      <w:r>
        <w:rPr>
          <w:rFonts w:ascii="Times New Roman" w:hAnsi="Times New Roman"/>
        </w:rPr>
        <w:t xml:space="preserve"> lớp, mỗi lớp 2h * 07 lớp = 14h/1 ngày</w:t>
      </w:r>
      <w:r w:rsidR="001B6814">
        <w:rPr>
          <w:rFonts w:ascii="Times New Roman" w:hAnsi="Times New Roman"/>
        </w:rPr>
        <w:t>; Có 01 lớp ghép 02 độ tuổi (Nhà trẻ và 03 tuổi) = 4h/1 ngày.</w:t>
      </w:r>
    </w:p>
    <w:p w:rsidR="001B6814" w:rsidRDefault="00460920" w:rsidP="001B6814">
      <w:pPr>
        <w:ind w:leftChars="0" w:left="0" w:firstLineChars="0" w:firstLine="720"/>
        <w:jc w:val="both"/>
        <w:rPr>
          <w:rFonts w:ascii="Times New Roman" w:hAnsi="Times New Roman"/>
        </w:rPr>
      </w:pPr>
      <w:r>
        <w:rPr>
          <w:rFonts w:ascii="Times New Roman" w:hAnsi="Times New Roman"/>
        </w:rPr>
        <w:t>+ Đối với BGH: 02h/1 ngày.</w:t>
      </w:r>
    </w:p>
    <w:p w:rsidR="001B6814" w:rsidRDefault="00460920" w:rsidP="001B6814">
      <w:pPr>
        <w:ind w:leftChars="0" w:left="0" w:firstLineChars="0" w:firstLine="720"/>
        <w:jc w:val="both"/>
        <w:rPr>
          <w:rFonts w:ascii="Times New Roman" w:hAnsi="Times New Roman"/>
        </w:rPr>
      </w:pPr>
      <w:r>
        <w:rPr>
          <w:rFonts w:ascii="Times New Roman" w:hAnsi="Times New Roman"/>
        </w:rPr>
        <w:t>- Tổng số giờ trực trưa: 2</w:t>
      </w:r>
      <w:r w:rsidR="001B6814">
        <w:rPr>
          <w:rFonts w:ascii="Times New Roman" w:hAnsi="Times New Roman"/>
        </w:rPr>
        <w:t>6h/1 ngày * 22 = 572</w:t>
      </w:r>
      <w:r>
        <w:rPr>
          <w:rFonts w:ascii="Times New Roman" w:hAnsi="Times New Roman"/>
        </w:rPr>
        <w:t>h/1 tháng</w:t>
      </w:r>
    </w:p>
    <w:p w:rsidR="001B6814" w:rsidRDefault="00460920" w:rsidP="001B6814">
      <w:pPr>
        <w:ind w:leftChars="0" w:left="0" w:firstLineChars="0" w:firstLine="720"/>
        <w:jc w:val="both"/>
        <w:rPr>
          <w:rFonts w:ascii="Times New Roman" w:hAnsi="Times New Roman"/>
        </w:rPr>
      </w:pPr>
      <w:r>
        <w:rPr>
          <w:rFonts w:ascii="Times New Roman" w:hAnsi="Times New Roman"/>
        </w:rPr>
        <w:t xml:space="preserve">- </w:t>
      </w:r>
      <w:r w:rsidRPr="001B6814">
        <w:rPr>
          <w:rFonts w:ascii="Times New Roman" w:hAnsi="Times New Roman"/>
        </w:rPr>
        <w:t>Tổng số tiền trực trưa = Tổng số tiền thu trong 1 tháng /5</w:t>
      </w:r>
      <w:r w:rsidR="00454218">
        <w:rPr>
          <w:rFonts w:ascii="Times New Roman" w:hAnsi="Times New Roman"/>
        </w:rPr>
        <w:t>7</w:t>
      </w:r>
      <w:r w:rsidRPr="001B6814">
        <w:rPr>
          <w:rFonts w:ascii="Times New Roman" w:hAnsi="Times New Roman"/>
        </w:rPr>
        <w:t>25h</w:t>
      </w:r>
    </w:p>
    <w:p w:rsidR="002C2118" w:rsidRDefault="001B6814" w:rsidP="001B6814">
      <w:pPr>
        <w:ind w:leftChars="0" w:left="0" w:firstLineChars="0" w:firstLine="720"/>
        <w:jc w:val="both"/>
        <w:rPr>
          <w:rFonts w:ascii="Times New Roman" w:hAnsi="Times New Roman"/>
        </w:rPr>
      </w:pPr>
      <w:r>
        <w:rPr>
          <w:rFonts w:ascii="Times New Roman" w:hAnsi="Times New Roman"/>
        </w:rPr>
        <w:t>(</w:t>
      </w:r>
      <w:r w:rsidR="00460920">
        <w:rPr>
          <w:rFonts w:ascii="Times New Roman" w:hAnsi="Times New Roman"/>
        </w:rPr>
        <w:t>Dự kiến số tiền trự</w:t>
      </w:r>
      <w:r w:rsidR="00454218">
        <w:rPr>
          <w:rFonts w:ascii="Times New Roman" w:hAnsi="Times New Roman"/>
        </w:rPr>
        <w:t>c trưa  tháng là: 13.975.000đ/572</w:t>
      </w:r>
      <w:r w:rsidR="00460920">
        <w:rPr>
          <w:rFonts w:ascii="Times New Roman" w:hAnsi="Times New Roman"/>
        </w:rPr>
        <w:t>h = 2</w:t>
      </w:r>
      <w:r w:rsidR="00454218">
        <w:rPr>
          <w:rFonts w:ascii="Times New Roman" w:hAnsi="Times New Roman"/>
        </w:rPr>
        <w:t>4</w:t>
      </w:r>
      <w:r w:rsidR="00460920">
        <w:rPr>
          <w:rFonts w:ascii="Times New Roman" w:hAnsi="Times New Roman"/>
        </w:rPr>
        <w:t>.</w:t>
      </w:r>
      <w:r w:rsidR="00454218">
        <w:rPr>
          <w:rFonts w:ascii="Times New Roman" w:hAnsi="Times New Roman"/>
        </w:rPr>
        <w:t>4</w:t>
      </w:r>
      <w:r w:rsidR="00460920">
        <w:rPr>
          <w:rFonts w:ascii="Times New Roman" w:hAnsi="Times New Roman"/>
        </w:rPr>
        <w:t>00/1h)</w:t>
      </w:r>
    </w:p>
    <w:p w:rsidR="002C2118" w:rsidRPr="002F503B" w:rsidRDefault="00460920" w:rsidP="00413D28">
      <w:pPr>
        <w:ind w:leftChars="0" w:left="0" w:firstLineChars="0" w:firstLine="720"/>
        <w:jc w:val="both"/>
        <w:rPr>
          <w:rFonts w:ascii="Times New Roman" w:hAnsi="Times New Roman"/>
        </w:rPr>
      </w:pPr>
      <w:r w:rsidRPr="002F503B">
        <w:rPr>
          <w:rFonts w:ascii="Times New Roman" w:hAnsi="Times New Roman"/>
          <w:b/>
        </w:rPr>
        <w:t>3.1.4 Thu tiền công tác quản lý thu</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 Mức thu: 5.000/1cháu/tháng, dự kiến số học sinh: 215 cháu.</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 Mức chi:</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 xml:space="preserve">Chi công tác thu và quản lý (Hiệu trưởng + kế toán + thủ quỹ): </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5.000*215 trẻ = 1.075.000đ/1 tháng</w:t>
      </w:r>
    </w:p>
    <w:p w:rsidR="002C2118" w:rsidRDefault="00460920" w:rsidP="00413D28">
      <w:pPr>
        <w:ind w:leftChars="0" w:left="0" w:firstLineChars="0" w:firstLine="720"/>
        <w:jc w:val="both"/>
        <w:rPr>
          <w:rFonts w:ascii="Times New Roman" w:hAnsi="Times New Roman"/>
        </w:rPr>
      </w:pPr>
      <w:r w:rsidRPr="002F503B">
        <w:rPr>
          <w:rFonts w:ascii="Times New Roman" w:hAnsi="Times New Roman"/>
          <w:b/>
        </w:rPr>
        <w:t>3.1.5.Thu tiền tăng cường cơ sở vất chất</w:t>
      </w:r>
      <w:r>
        <w:rPr>
          <w:rFonts w:ascii="Times New Roman" w:hAnsi="Times New Roman"/>
          <w:b/>
        </w:rPr>
        <w:t xml:space="preserve"> phục vụ bán trú: </w:t>
      </w:r>
      <w:r>
        <w:rPr>
          <w:rFonts w:ascii="Times New Roman" w:hAnsi="Times New Roman"/>
        </w:rPr>
        <w:t>Mua sắm các thiết bị, vật dụng phục vụ bữa ăn, quạt,dao,thớt,mùng,thaynloix máy lọc nước,tạp dề,nón, khẩu trang,bao tay nấu ăn.... cho trẻ.</w:t>
      </w:r>
    </w:p>
    <w:p w:rsidR="002C2118" w:rsidRDefault="00460920" w:rsidP="00697B5F">
      <w:pPr>
        <w:ind w:leftChars="0" w:left="0" w:firstLineChars="0" w:firstLine="720"/>
        <w:jc w:val="both"/>
        <w:rPr>
          <w:rFonts w:ascii="Times New Roman" w:hAnsi="Times New Roman"/>
          <w:color w:val="000000"/>
        </w:rPr>
      </w:pPr>
      <w:r>
        <w:rPr>
          <w:rFonts w:ascii="Times New Roman" w:hAnsi="Times New Roman"/>
        </w:rPr>
        <w:t>- Mức thu: 100.000/1cháu/năm học, số học sinh: 215 cháu.</w:t>
      </w:r>
    </w:p>
    <w:p w:rsidR="002C2118" w:rsidRDefault="00697B5F" w:rsidP="00697B5F">
      <w:pPr>
        <w:ind w:leftChars="0" w:left="0" w:firstLineChars="0" w:firstLine="720"/>
        <w:jc w:val="both"/>
        <w:rPr>
          <w:rFonts w:ascii="Times New Roman" w:hAnsi="Times New Roman"/>
          <w:color w:val="000000"/>
        </w:rPr>
      </w:pPr>
      <w:r>
        <w:rPr>
          <w:rFonts w:ascii="Times New Roman" w:hAnsi="Times New Roman"/>
          <w:b/>
        </w:rPr>
        <w:t>-</w:t>
      </w:r>
      <w:r w:rsidR="00460920">
        <w:rPr>
          <w:rFonts w:ascii="Times New Roman" w:hAnsi="Times New Roman"/>
          <w:b/>
        </w:rPr>
        <w:t xml:space="preserve"> Dự kiến chi trong năm học 2020- 2021 </w:t>
      </w:r>
    </w:p>
    <w:p w:rsidR="002C2118" w:rsidRDefault="002C2118" w:rsidP="00172A1F">
      <w:pPr>
        <w:ind w:left="0" w:hanging="3"/>
        <w:jc w:val="both"/>
        <w:rPr>
          <w:rFonts w:ascii="Times New Roman" w:hAnsi="Times New Roman"/>
        </w:rPr>
      </w:pPr>
    </w:p>
    <w:tbl>
      <w:tblPr>
        <w:tblStyle w:val="a1"/>
        <w:tblW w:w="91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2835"/>
        <w:gridCol w:w="992"/>
        <w:gridCol w:w="993"/>
        <w:gridCol w:w="1425"/>
        <w:gridCol w:w="2084"/>
      </w:tblGrid>
      <w:tr w:rsidR="002C2118">
        <w:tc>
          <w:tcPr>
            <w:tcW w:w="806" w:type="dxa"/>
          </w:tcPr>
          <w:p w:rsidR="002C2118" w:rsidRDefault="00460920" w:rsidP="00172A1F">
            <w:pPr>
              <w:ind w:left="0" w:hanging="3"/>
              <w:rPr>
                <w:rFonts w:ascii="Times New Roman" w:hAnsi="Times New Roman"/>
              </w:rPr>
            </w:pPr>
            <w:r>
              <w:rPr>
                <w:rFonts w:ascii="Times New Roman" w:hAnsi="Times New Roman"/>
                <w:b/>
              </w:rPr>
              <w:t>STT</w:t>
            </w:r>
          </w:p>
        </w:tc>
        <w:tc>
          <w:tcPr>
            <w:tcW w:w="2835" w:type="dxa"/>
          </w:tcPr>
          <w:p w:rsidR="002C2118" w:rsidRDefault="00460920" w:rsidP="00172A1F">
            <w:pPr>
              <w:ind w:left="0" w:hanging="3"/>
              <w:rPr>
                <w:rFonts w:ascii="Times New Roman" w:hAnsi="Times New Roman"/>
              </w:rPr>
            </w:pPr>
            <w:r>
              <w:rPr>
                <w:rFonts w:ascii="Times New Roman" w:hAnsi="Times New Roman"/>
              </w:rPr>
              <w:t>Tên,quy cách,phẩm chất hàng hóa</w:t>
            </w:r>
          </w:p>
        </w:tc>
        <w:tc>
          <w:tcPr>
            <w:tcW w:w="992" w:type="dxa"/>
          </w:tcPr>
          <w:p w:rsidR="002C2118" w:rsidRDefault="00460920" w:rsidP="00172A1F">
            <w:pPr>
              <w:ind w:left="0" w:hanging="3"/>
              <w:rPr>
                <w:rFonts w:ascii="Times New Roman" w:hAnsi="Times New Roman"/>
              </w:rPr>
            </w:pPr>
            <w:r>
              <w:rPr>
                <w:rFonts w:ascii="Times New Roman" w:hAnsi="Times New Roman"/>
                <w:b/>
              </w:rPr>
              <w:t>đơn vị tính</w:t>
            </w:r>
          </w:p>
        </w:tc>
        <w:tc>
          <w:tcPr>
            <w:tcW w:w="993" w:type="dxa"/>
          </w:tcPr>
          <w:p w:rsidR="002C2118" w:rsidRDefault="00460920" w:rsidP="00172A1F">
            <w:pPr>
              <w:ind w:left="0" w:hanging="3"/>
              <w:rPr>
                <w:rFonts w:ascii="Times New Roman" w:hAnsi="Times New Roman"/>
              </w:rPr>
            </w:pPr>
            <w:r>
              <w:rPr>
                <w:rFonts w:ascii="Times New Roman" w:hAnsi="Times New Roman"/>
                <w:b/>
              </w:rPr>
              <w:t>số lượng</w:t>
            </w:r>
          </w:p>
        </w:tc>
        <w:tc>
          <w:tcPr>
            <w:tcW w:w="1425" w:type="dxa"/>
          </w:tcPr>
          <w:p w:rsidR="002C2118" w:rsidRDefault="00460920" w:rsidP="00172A1F">
            <w:pPr>
              <w:ind w:left="0" w:hanging="3"/>
              <w:rPr>
                <w:rFonts w:ascii="Times New Roman" w:hAnsi="Times New Roman"/>
              </w:rPr>
            </w:pPr>
            <w:r>
              <w:rPr>
                <w:rFonts w:ascii="Times New Roman" w:hAnsi="Times New Roman"/>
                <w:b/>
              </w:rPr>
              <w:t>đơn giá</w:t>
            </w:r>
          </w:p>
        </w:tc>
        <w:tc>
          <w:tcPr>
            <w:tcW w:w="2084" w:type="dxa"/>
          </w:tcPr>
          <w:p w:rsidR="002C2118" w:rsidRDefault="00460920" w:rsidP="00172A1F">
            <w:pPr>
              <w:ind w:left="0" w:hanging="3"/>
              <w:rPr>
                <w:rFonts w:ascii="Times New Roman" w:hAnsi="Times New Roman"/>
              </w:rPr>
            </w:pPr>
            <w:r>
              <w:rPr>
                <w:rFonts w:ascii="Times New Roman" w:hAnsi="Times New Roman"/>
                <w:b/>
              </w:rPr>
              <w:t>thành tiền</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w:t>
            </w:r>
          </w:p>
        </w:tc>
        <w:tc>
          <w:tcPr>
            <w:tcW w:w="2835" w:type="dxa"/>
          </w:tcPr>
          <w:p w:rsidR="002C2118" w:rsidRDefault="00460920" w:rsidP="00172A1F">
            <w:pPr>
              <w:ind w:left="0" w:hanging="3"/>
              <w:rPr>
                <w:rFonts w:ascii="Times New Roman" w:hAnsi="Times New Roman"/>
              </w:rPr>
            </w:pPr>
            <w:r>
              <w:rPr>
                <w:rFonts w:ascii="Times New Roman" w:hAnsi="Times New Roman"/>
              </w:rPr>
              <w:t>Mùng</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4</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900.000</w:t>
            </w:r>
          </w:p>
        </w:tc>
        <w:tc>
          <w:tcPr>
            <w:tcW w:w="2084" w:type="dxa"/>
          </w:tcPr>
          <w:p w:rsidR="002C2118" w:rsidRDefault="00460920" w:rsidP="00172A1F">
            <w:pPr>
              <w:ind w:left="0" w:hanging="3"/>
              <w:rPr>
                <w:rFonts w:ascii="Times New Roman" w:hAnsi="Times New Roman"/>
              </w:rPr>
            </w:pPr>
            <w:r>
              <w:rPr>
                <w:rFonts w:ascii="Times New Roman" w:hAnsi="Times New Roman"/>
              </w:rPr>
              <w:t>3.600.000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w:t>
            </w:r>
          </w:p>
        </w:tc>
        <w:tc>
          <w:tcPr>
            <w:tcW w:w="2835" w:type="dxa"/>
          </w:tcPr>
          <w:p w:rsidR="002C2118" w:rsidRDefault="00460920" w:rsidP="00172A1F">
            <w:pPr>
              <w:ind w:left="0" w:hanging="3"/>
              <w:rPr>
                <w:rFonts w:ascii="Times New Roman" w:hAnsi="Times New Roman"/>
              </w:rPr>
            </w:pPr>
            <w:r>
              <w:rPr>
                <w:rFonts w:ascii="Times New Roman" w:hAnsi="Times New Roman"/>
              </w:rPr>
              <w:t>Miếng nhắc nồi</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Cặp</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5</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5.000</w:t>
            </w:r>
          </w:p>
        </w:tc>
        <w:tc>
          <w:tcPr>
            <w:tcW w:w="2084" w:type="dxa"/>
          </w:tcPr>
          <w:p w:rsidR="002C2118" w:rsidRDefault="00460920" w:rsidP="00172A1F">
            <w:pPr>
              <w:ind w:left="0" w:hanging="3"/>
              <w:rPr>
                <w:rFonts w:ascii="Times New Roman" w:hAnsi="Times New Roman"/>
              </w:rPr>
            </w:pPr>
            <w:r>
              <w:rPr>
                <w:rFonts w:ascii="Times New Roman" w:hAnsi="Times New Roman"/>
              </w:rPr>
              <w:t>25.000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3</w:t>
            </w:r>
          </w:p>
        </w:tc>
        <w:tc>
          <w:tcPr>
            <w:tcW w:w="2835" w:type="dxa"/>
          </w:tcPr>
          <w:p w:rsidR="002C2118" w:rsidRDefault="00460920" w:rsidP="00172A1F">
            <w:pPr>
              <w:ind w:left="0" w:hanging="3"/>
              <w:rPr>
                <w:rFonts w:ascii="Times New Roman" w:hAnsi="Times New Roman"/>
              </w:rPr>
            </w:pPr>
            <w:r>
              <w:rPr>
                <w:rFonts w:ascii="Times New Roman" w:hAnsi="Times New Roman"/>
              </w:rPr>
              <w:t>Thớt</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4</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50.000</w:t>
            </w:r>
          </w:p>
        </w:tc>
        <w:tc>
          <w:tcPr>
            <w:tcW w:w="2084" w:type="dxa"/>
          </w:tcPr>
          <w:p w:rsidR="002C2118" w:rsidRDefault="00460920" w:rsidP="00172A1F">
            <w:pPr>
              <w:ind w:left="0" w:hanging="3"/>
              <w:rPr>
                <w:rFonts w:ascii="Times New Roman" w:hAnsi="Times New Roman"/>
              </w:rPr>
            </w:pPr>
            <w:r>
              <w:rPr>
                <w:rFonts w:ascii="Times New Roman" w:hAnsi="Times New Roman"/>
              </w:rPr>
              <w:t>200.000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4</w:t>
            </w:r>
          </w:p>
        </w:tc>
        <w:tc>
          <w:tcPr>
            <w:tcW w:w="2835" w:type="dxa"/>
          </w:tcPr>
          <w:p w:rsidR="002C2118" w:rsidRDefault="00460920" w:rsidP="00172A1F">
            <w:pPr>
              <w:ind w:left="0" w:hanging="3"/>
              <w:rPr>
                <w:rFonts w:ascii="Times New Roman" w:hAnsi="Times New Roman"/>
              </w:rPr>
            </w:pPr>
            <w:r>
              <w:rPr>
                <w:rFonts w:ascii="Times New Roman" w:hAnsi="Times New Roman"/>
              </w:rPr>
              <w:t>Thau lớn</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8</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90.000</w:t>
            </w:r>
          </w:p>
        </w:tc>
        <w:tc>
          <w:tcPr>
            <w:tcW w:w="2084" w:type="dxa"/>
          </w:tcPr>
          <w:p w:rsidR="002C2118" w:rsidRDefault="00460920" w:rsidP="00172A1F">
            <w:pPr>
              <w:ind w:left="0" w:hanging="3"/>
              <w:rPr>
                <w:rFonts w:ascii="Times New Roman" w:hAnsi="Times New Roman"/>
              </w:rPr>
            </w:pPr>
            <w:r>
              <w:rPr>
                <w:rFonts w:ascii="Times New Roman" w:hAnsi="Times New Roman"/>
              </w:rPr>
              <w:t>720.000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5</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Ấm điện nấu pha sửa các điểm phụ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4</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180.000</w:t>
            </w:r>
          </w:p>
        </w:tc>
        <w:tc>
          <w:tcPr>
            <w:tcW w:w="2084" w:type="dxa"/>
          </w:tcPr>
          <w:p w:rsidR="002C2118" w:rsidRDefault="00460920" w:rsidP="00172A1F">
            <w:pPr>
              <w:ind w:left="0" w:hanging="3"/>
              <w:rPr>
                <w:rFonts w:ascii="Times New Roman" w:hAnsi="Times New Roman"/>
              </w:rPr>
            </w:pPr>
            <w:r>
              <w:rPr>
                <w:rFonts w:ascii="Times New Roman" w:hAnsi="Times New Roman"/>
              </w:rPr>
              <w:t>720.000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6</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Khăn lau tay cho học </w:t>
            </w:r>
            <w:r>
              <w:rPr>
                <w:rFonts w:ascii="Times New Roman" w:hAnsi="Times New Roman"/>
              </w:rPr>
              <w:lastRenderedPageBreak/>
              <w:t>sinh</w:t>
            </w:r>
          </w:p>
        </w:tc>
        <w:tc>
          <w:tcPr>
            <w:tcW w:w="992" w:type="dxa"/>
          </w:tcPr>
          <w:p w:rsidR="002C2118" w:rsidRDefault="00460920" w:rsidP="00172A1F">
            <w:pPr>
              <w:ind w:left="0" w:hanging="3"/>
              <w:jc w:val="center"/>
              <w:rPr>
                <w:rFonts w:ascii="Times New Roman" w:hAnsi="Times New Roman"/>
              </w:rPr>
            </w:pPr>
            <w:r>
              <w:rPr>
                <w:rFonts w:ascii="Times New Roman" w:hAnsi="Times New Roman"/>
              </w:rPr>
              <w:lastRenderedPageBreak/>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110</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12.000</w:t>
            </w:r>
          </w:p>
        </w:tc>
        <w:tc>
          <w:tcPr>
            <w:tcW w:w="2084" w:type="dxa"/>
          </w:tcPr>
          <w:p w:rsidR="002C2118" w:rsidRDefault="00460920" w:rsidP="00172A1F">
            <w:pPr>
              <w:ind w:left="0" w:hanging="3"/>
              <w:rPr>
                <w:rFonts w:ascii="Times New Roman" w:hAnsi="Times New Roman"/>
              </w:rPr>
            </w:pPr>
            <w:r>
              <w:rPr>
                <w:rFonts w:ascii="Times New Roman" w:hAnsi="Times New Roman"/>
              </w:rPr>
              <w:t>1.320.000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lastRenderedPageBreak/>
              <w:t>7</w:t>
            </w:r>
          </w:p>
        </w:tc>
        <w:tc>
          <w:tcPr>
            <w:tcW w:w="2835" w:type="dxa"/>
          </w:tcPr>
          <w:p w:rsidR="002C2118" w:rsidRDefault="00460920" w:rsidP="00172A1F">
            <w:pPr>
              <w:ind w:left="0" w:hanging="3"/>
              <w:rPr>
                <w:rFonts w:ascii="Times New Roman" w:hAnsi="Times New Roman"/>
              </w:rPr>
            </w:pPr>
            <w:r>
              <w:rPr>
                <w:rFonts w:ascii="Times New Roman" w:hAnsi="Times New Roman"/>
              </w:rPr>
              <w:t>Dao 2 lưỡi gọt củ quả</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30.000</w:t>
            </w:r>
          </w:p>
        </w:tc>
        <w:tc>
          <w:tcPr>
            <w:tcW w:w="2084" w:type="dxa"/>
          </w:tcPr>
          <w:p w:rsidR="002C2118" w:rsidRDefault="00460920" w:rsidP="00172A1F">
            <w:pPr>
              <w:ind w:left="0" w:hanging="3"/>
              <w:rPr>
                <w:rFonts w:ascii="Times New Roman" w:hAnsi="Times New Roman"/>
              </w:rPr>
            </w:pPr>
            <w:r>
              <w:rPr>
                <w:rFonts w:ascii="Times New Roman" w:hAnsi="Times New Roman"/>
              </w:rPr>
              <w:t>60.000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8</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Kéo làm cá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40.000</w:t>
            </w:r>
          </w:p>
        </w:tc>
        <w:tc>
          <w:tcPr>
            <w:tcW w:w="2084" w:type="dxa"/>
          </w:tcPr>
          <w:p w:rsidR="002C2118" w:rsidRDefault="00460920" w:rsidP="00172A1F">
            <w:pPr>
              <w:ind w:left="0" w:hanging="3"/>
              <w:rPr>
                <w:rFonts w:ascii="Times New Roman" w:hAnsi="Times New Roman"/>
              </w:rPr>
            </w:pPr>
            <w:r>
              <w:rPr>
                <w:rFonts w:ascii="Times New Roman" w:hAnsi="Times New Roman"/>
              </w:rPr>
              <w:t>80.000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9</w:t>
            </w:r>
          </w:p>
        </w:tc>
        <w:tc>
          <w:tcPr>
            <w:tcW w:w="2835" w:type="dxa"/>
          </w:tcPr>
          <w:p w:rsidR="002C2118" w:rsidRDefault="00460920" w:rsidP="00172A1F">
            <w:pPr>
              <w:ind w:left="0" w:hanging="3"/>
              <w:rPr>
                <w:rFonts w:ascii="Times New Roman" w:hAnsi="Times New Roman"/>
              </w:rPr>
            </w:pPr>
            <w:r>
              <w:rPr>
                <w:rFonts w:ascii="Times New Roman" w:hAnsi="Times New Roman"/>
              </w:rPr>
              <w:t>Dao thái</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7</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20.000</w:t>
            </w:r>
          </w:p>
        </w:tc>
        <w:tc>
          <w:tcPr>
            <w:tcW w:w="2084" w:type="dxa"/>
          </w:tcPr>
          <w:p w:rsidR="002C2118" w:rsidRDefault="00460920" w:rsidP="00172A1F">
            <w:pPr>
              <w:ind w:left="0" w:hanging="3"/>
              <w:rPr>
                <w:rFonts w:ascii="Times New Roman" w:hAnsi="Times New Roman"/>
              </w:rPr>
            </w:pPr>
            <w:r>
              <w:rPr>
                <w:rFonts w:ascii="Times New Roman" w:hAnsi="Times New Roman"/>
              </w:rPr>
              <w:t>140.000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10</w:t>
            </w:r>
          </w:p>
        </w:tc>
        <w:tc>
          <w:tcPr>
            <w:tcW w:w="2835" w:type="dxa"/>
          </w:tcPr>
          <w:p w:rsidR="002C2118" w:rsidRDefault="00460920" w:rsidP="00172A1F">
            <w:pPr>
              <w:ind w:left="0" w:hanging="3"/>
              <w:rPr>
                <w:rFonts w:ascii="Times New Roman" w:hAnsi="Times New Roman"/>
              </w:rPr>
            </w:pPr>
            <w:r>
              <w:rPr>
                <w:rFonts w:ascii="Times New Roman" w:hAnsi="Times New Roman"/>
              </w:rPr>
              <w:t>Đá mài dao</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Cục</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30.000</w:t>
            </w:r>
          </w:p>
        </w:tc>
        <w:tc>
          <w:tcPr>
            <w:tcW w:w="2084" w:type="dxa"/>
          </w:tcPr>
          <w:p w:rsidR="002C2118" w:rsidRDefault="00460920" w:rsidP="00172A1F">
            <w:pPr>
              <w:ind w:left="0" w:hanging="3"/>
              <w:rPr>
                <w:rFonts w:ascii="Times New Roman" w:hAnsi="Times New Roman"/>
              </w:rPr>
            </w:pPr>
            <w:r>
              <w:rPr>
                <w:rFonts w:ascii="Times New Roman" w:hAnsi="Times New Roman"/>
              </w:rPr>
              <w:t>30.000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11</w:t>
            </w:r>
          </w:p>
        </w:tc>
        <w:tc>
          <w:tcPr>
            <w:tcW w:w="2835" w:type="dxa"/>
          </w:tcPr>
          <w:p w:rsidR="002C2118" w:rsidRDefault="00460920" w:rsidP="00172A1F">
            <w:pPr>
              <w:ind w:left="0" w:hanging="3"/>
              <w:rPr>
                <w:rFonts w:ascii="Times New Roman" w:hAnsi="Times New Roman"/>
              </w:rPr>
            </w:pPr>
            <w:r>
              <w:rPr>
                <w:rFonts w:ascii="Times New Roman" w:hAnsi="Times New Roman"/>
              </w:rPr>
              <w:t>Giá múc canh nhỏ</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8</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20.000</w:t>
            </w:r>
          </w:p>
        </w:tc>
        <w:tc>
          <w:tcPr>
            <w:tcW w:w="2084" w:type="dxa"/>
          </w:tcPr>
          <w:p w:rsidR="002C2118" w:rsidRDefault="00460920" w:rsidP="00172A1F">
            <w:pPr>
              <w:ind w:left="0" w:hanging="3"/>
              <w:rPr>
                <w:rFonts w:ascii="Times New Roman" w:hAnsi="Times New Roman"/>
              </w:rPr>
            </w:pPr>
            <w:r>
              <w:rPr>
                <w:rFonts w:ascii="Times New Roman" w:hAnsi="Times New Roman"/>
              </w:rPr>
              <w:t>160.000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12</w:t>
            </w:r>
          </w:p>
        </w:tc>
        <w:tc>
          <w:tcPr>
            <w:tcW w:w="2835" w:type="dxa"/>
          </w:tcPr>
          <w:p w:rsidR="002C2118" w:rsidRDefault="00460920" w:rsidP="00172A1F">
            <w:pPr>
              <w:ind w:left="0" w:hanging="3"/>
              <w:rPr>
                <w:rFonts w:ascii="Times New Roman" w:hAnsi="Times New Roman"/>
              </w:rPr>
            </w:pPr>
            <w:r>
              <w:rPr>
                <w:rFonts w:ascii="Times New Roman" w:hAnsi="Times New Roman"/>
              </w:rPr>
              <w:t>Giá múc cơm</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10</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5.000</w:t>
            </w:r>
          </w:p>
        </w:tc>
        <w:tc>
          <w:tcPr>
            <w:tcW w:w="2084" w:type="dxa"/>
          </w:tcPr>
          <w:p w:rsidR="002C2118" w:rsidRDefault="00460920" w:rsidP="00172A1F">
            <w:pPr>
              <w:ind w:left="0" w:hanging="3"/>
              <w:rPr>
                <w:rFonts w:ascii="Times New Roman" w:hAnsi="Times New Roman"/>
              </w:rPr>
            </w:pPr>
            <w:r>
              <w:rPr>
                <w:rFonts w:ascii="Times New Roman" w:hAnsi="Times New Roman"/>
              </w:rPr>
              <w:t>50.000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13</w:t>
            </w:r>
          </w:p>
        </w:tc>
        <w:tc>
          <w:tcPr>
            <w:tcW w:w="2835" w:type="dxa"/>
          </w:tcPr>
          <w:p w:rsidR="002C2118" w:rsidRDefault="00460920" w:rsidP="00172A1F">
            <w:pPr>
              <w:ind w:left="0" w:hanging="3"/>
              <w:rPr>
                <w:rFonts w:ascii="Times New Roman" w:hAnsi="Times New Roman"/>
              </w:rPr>
            </w:pPr>
            <w:r>
              <w:rPr>
                <w:rFonts w:ascii="Times New Roman" w:hAnsi="Times New Roman"/>
              </w:rPr>
              <w:t>Móc máng tường (treo khăn mặt)</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20</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45.000</w:t>
            </w:r>
          </w:p>
        </w:tc>
        <w:tc>
          <w:tcPr>
            <w:tcW w:w="2084" w:type="dxa"/>
          </w:tcPr>
          <w:p w:rsidR="002C2118" w:rsidRDefault="00460920" w:rsidP="00172A1F">
            <w:pPr>
              <w:ind w:left="0" w:hanging="3"/>
              <w:rPr>
                <w:rFonts w:ascii="Times New Roman" w:hAnsi="Times New Roman"/>
              </w:rPr>
            </w:pPr>
            <w:r>
              <w:rPr>
                <w:rFonts w:ascii="Times New Roman" w:hAnsi="Times New Roman"/>
              </w:rPr>
              <w:t>900.000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14</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Rổ to( vuông)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20</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30.000</w:t>
            </w:r>
          </w:p>
        </w:tc>
        <w:tc>
          <w:tcPr>
            <w:tcW w:w="2084" w:type="dxa"/>
          </w:tcPr>
          <w:p w:rsidR="002C2118" w:rsidRDefault="00460920" w:rsidP="00172A1F">
            <w:pPr>
              <w:ind w:left="0" w:hanging="3"/>
              <w:rPr>
                <w:rFonts w:ascii="Times New Roman" w:hAnsi="Times New Roman"/>
              </w:rPr>
            </w:pPr>
            <w:r>
              <w:rPr>
                <w:rFonts w:ascii="Times New Roman" w:hAnsi="Times New Roman"/>
              </w:rPr>
              <w:t>600.000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15</w:t>
            </w:r>
          </w:p>
        </w:tc>
        <w:tc>
          <w:tcPr>
            <w:tcW w:w="2835" w:type="dxa"/>
          </w:tcPr>
          <w:p w:rsidR="002C2118" w:rsidRDefault="00460920" w:rsidP="00172A1F">
            <w:pPr>
              <w:ind w:left="0" w:hanging="3"/>
              <w:rPr>
                <w:rFonts w:ascii="Times New Roman" w:hAnsi="Times New Roman"/>
              </w:rPr>
            </w:pPr>
            <w:r>
              <w:rPr>
                <w:rFonts w:ascii="Times New Roman" w:hAnsi="Times New Roman"/>
              </w:rPr>
              <w:t>Rổ trung ( vuông)</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20</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18.000</w:t>
            </w:r>
          </w:p>
        </w:tc>
        <w:tc>
          <w:tcPr>
            <w:tcW w:w="2084" w:type="dxa"/>
          </w:tcPr>
          <w:p w:rsidR="002C2118" w:rsidRDefault="00460920" w:rsidP="00172A1F">
            <w:pPr>
              <w:ind w:left="0" w:hanging="3"/>
              <w:rPr>
                <w:rFonts w:ascii="Times New Roman" w:hAnsi="Times New Roman"/>
              </w:rPr>
            </w:pPr>
            <w:r>
              <w:rPr>
                <w:rFonts w:ascii="Times New Roman" w:hAnsi="Times New Roman"/>
              </w:rPr>
              <w:t>360.000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16</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Kệ xà bông nhựa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6</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30.000</w:t>
            </w:r>
          </w:p>
        </w:tc>
        <w:tc>
          <w:tcPr>
            <w:tcW w:w="2084" w:type="dxa"/>
          </w:tcPr>
          <w:p w:rsidR="002C2118" w:rsidRDefault="00460920" w:rsidP="00172A1F">
            <w:pPr>
              <w:ind w:left="0" w:hanging="3"/>
              <w:rPr>
                <w:rFonts w:ascii="Times New Roman" w:hAnsi="Times New Roman"/>
              </w:rPr>
            </w:pPr>
            <w:r>
              <w:rPr>
                <w:rFonts w:ascii="Times New Roman" w:hAnsi="Times New Roman"/>
              </w:rPr>
              <w:t>180.000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17</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Ca múc nước tay cầm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15</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10.000</w:t>
            </w:r>
          </w:p>
        </w:tc>
        <w:tc>
          <w:tcPr>
            <w:tcW w:w="2084" w:type="dxa"/>
          </w:tcPr>
          <w:p w:rsidR="002C2118" w:rsidRDefault="00460920" w:rsidP="00172A1F">
            <w:pPr>
              <w:ind w:left="0" w:hanging="3"/>
              <w:rPr>
                <w:rFonts w:ascii="Times New Roman" w:hAnsi="Times New Roman"/>
              </w:rPr>
            </w:pPr>
            <w:r>
              <w:rPr>
                <w:rFonts w:ascii="Times New Roman" w:hAnsi="Times New Roman"/>
              </w:rPr>
              <w:t>150.000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18</w:t>
            </w:r>
          </w:p>
        </w:tc>
        <w:tc>
          <w:tcPr>
            <w:tcW w:w="2835" w:type="dxa"/>
          </w:tcPr>
          <w:p w:rsidR="002C2118" w:rsidRDefault="00460920" w:rsidP="00172A1F">
            <w:pPr>
              <w:ind w:left="0" w:hanging="3"/>
              <w:rPr>
                <w:rFonts w:ascii="Times New Roman" w:hAnsi="Times New Roman"/>
              </w:rPr>
            </w:pPr>
            <w:r>
              <w:rPr>
                <w:rFonts w:ascii="Times New Roman" w:hAnsi="Times New Roman"/>
              </w:rPr>
              <w:t>Ca duy tân 2 lít</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20.000</w:t>
            </w:r>
          </w:p>
        </w:tc>
        <w:tc>
          <w:tcPr>
            <w:tcW w:w="2084" w:type="dxa"/>
          </w:tcPr>
          <w:p w:rsidR="002C2118" w:rsidRDefault="00460920" w:rsidP="00172A1F">
            <w:pPr>
              <w:ind w:left="0" w:hanging="3"/>
              <w:rPr>
                <w:rFonts w:ascii="Times New Roman" w:hAnsi="Times New Roman"/>
              </w:rPr>
            </w:pPr>
            <w:r>
              <w:rPr>
                <w:rFonts w:ascii="Times New Roman" w:hAnsi="Times New Roman"/>
              </w:rPr>
              <w:t>20.000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19</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Hộp để thức ăn mặn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5</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60.000</w:t>
            </w:r>
          </w:p>
        </w:tc>
        <w:tc>
          <w:tcPr>
            <w:tcW w:w="2084" w:type="dxa"/>
          </w:tcPr>
          <w:p w:rsidR="002C2118" w:rsidRDefault="00460920" w:rsidP="00172A1F">
            <w:pPr>
              <w:ind w:left="0" w:hanging="3"/>
              <w:rPr>
                <w:rFonts w:ascii="Times New Roman" w:hAnsi="Times New Roman"/>
              </w:rPr>
            </w:pPr>
            <w:r>
              <w:rPr>
                <w:rFonts w:ascii="Times New Roman" w:hAnsi="Times New Roman"/>
              </w:rPr>
              <w:t>300.000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20</w:t>
            </w:r>
          </w:p>
        </w:tc>
        <w:tc>
          <w:tcPr>
            <w:tcW w:w="2835" w:type="dxa"/>
          </w:tcPr>
          <w:p w:rsidR="002C2118" w:rsidRDefault="00460920" w:rsidP="00172A1F">
            <w:pPr>
              <w:ind w:left="0" w:hanging="3"/>
              <w:rPr>
                <w:rFonts w:ascii="Times New Roman" w:hAnsi="Times New Roman"/>
              </w:rPr>
            </w:pPr>
            <w:r>
              <w:rPr>
                <w:rFonts w:ascii="Times New Roman" w:hAnsi="Times New Roman"/>
              </w:rPr>
              <w:t>Ống để muỗng</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10</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15.000</w:t>
            </w:r>
          </w:p>
        </w:tc>
        <w:tc>
          <w:tcPr>
            <w:tcW w:w="2084" w:type="dxa"/>
          </w:tcPr>
          <w:p w:rsidR="002C2118" w:rsidRDefault="00460920" w:rsidP="00172A1F">
            <w:pPr>
              <w:ind w:left="0" w:hanging="3"/>
              <w:rPr>
                <w:rFonts w:ascii="Times New Roman" w:hAnsi="Times New Roman"/>
              </w:rPr>
            </w:pPr>
            <w:r>
              <w:rPr>
                <w:rFonts w:ascii="Times New Roman" w:hAnsi="Times New Roman"/>
              </w:rPr>
              <w:t>150.000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21</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Vĩ móc tường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w:t>
            </w:r>
          </w:p>
        </w:tc>
        <w:tc>
          <w:tcPr>
            <w:tcW w:w="1425" w:type="dxa"/>
          </w:tcPr>
          <w:p w:rsidR="002C2118" w:rsidRDefault="00460920" w:rsidP="00172A1F">
            <w:pPr>
              <w:ind w:left="0" w:hanging="3"/>
              <w:jc w:val="center"/>
              <w:rPr>
                <w:rFonts w:ascii="Times New Roman" w:hAnsi="Times New Roman"/>
              </w:rPr>
            </w:pPr>
            <w:r>
              <w:rPr>
                <w:rFonts w:ascii="Times New Roman" w:hAnsi="Times New Roman"/>
              </w:rPr>
              <w:t>15.000</w:t>
            </w:r>
          </w:p>
        </w:tc>
        <w:tc>
          <w:tcPr>
            <w:tcW w:w="2084" w:type="dxa"/>
          </w:tcPr>
          <w:p w:rsidR="002C2118" w:rsidRDefault="00460920" w:rsidP="00172A1F">
            <w:pPr>
              <w:ind w:left="0" w:hanging="3"/>
              <w:rPr>
                <w:rFonts w:ascii="Times New Roman" w:hAnsi="Times New Roman"/>
              </w:rPr>
            </w:pPr>
            <w:r>
              <w:rPr>
                <w:rFonts w:ascii="Times New Roman" w:hAnsi="Times New Roman"/>
              </w:rPr>
              <w:t>30.000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22</w:t>
            </w:r>
          </w:p>
        </w:tc>
        <w:tc>
          <w:tcPr>
            <w:tcW w:w="2835" w:type="dxa"/>
          </w:tcPr>
          <w:p w:rsidR="002C2118" w:rsidRDefault="00460920" w:rsidP="00172A1F">
            <w:pPr>
              <w:ind w:left="0" w:hanging="3"/>
              <w:rPr>
                <w:rFonts w:ascii="Times New Roman" w:hAnsi="Times New Roman"/>
              </w:rPr>
            </w:pPr>
            <w:r>
              <w:rPr>
                <w:rFonts w:ascii="Times New Roman" w:hAnsi="Times New Roman"/>
              </w:rPr>
              <w:t>Rổ lược thức ăn Inox</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65.000</w:t>
            </w:r>
          </w:p>
        </w:tc>
        <w:tc>
          <w:tcPr>
            <w:tcW w:w="2084" w:type="dxa"/>
          </w:tcPr>
          <w:p w:rsidR="002C2118" w:rsidRDefault="00460920" w:rsidP="00172A1F">
            <w:pPr>
              <w:ind w:left="0" w:hanging="3"/>
              <w:rPr>
                <w:rFonts w:ascii="Times New Roman" w:hAnsi="Times New Roman"/>
              </w:rPr>
            </w:pPr>
            <w:r>
              <w:rPr>
                <w:rFonts w:ascii="Times New Roman" w:hAnsi="Times New Roman"/>
              </w:rPr>
              <w:t>65.000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23</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Hộp để thịt nhà bếp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45.000</w:t>
            </w:r>
          </w:p>
        </w:tc>
        <w:tc>
          <w:tcPr>
            <w:tcW w:w="2084" w:type="dxa"/>
          </w:tcPr>
          <w:p w:rsidR="002C2118" w:rsidRDefault="00460920" w:rsidP="00172A1F">
            <w:pPr>
              <w:ind w:left="0" w:hanging="3"/>
              <w:rPr>
                <w:rFonts w:ascii="Times New Roman" w:hAnsi="Times New Roman"/>
              </w:rPr>
            </w:pPr>
            <w:r>
              <w:rPr>
                <w:rFonts w:ascii="Times New Roman" w:hAnsi="Times New Roman"/>
              </w:rPr>
              <w:t>90.000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24</w:t>
            </w:r>
          </w:p>
        </w:tc>
        <w:tc>
          <w:tcPr>
            <w:tcW w:w="2835" w:type="dxa"/>
          </w:tcPr>
          <w:p w:rsidR="002C2118" w:rsidRDefault="00460920" w:rsidP="00172A1F">
            <w:pPr>
              <w:ind w:left="0" w:hanging="3"/>
              <w:rPr>
                <w:rFonts w:ascii="Times New Roman" w:hAnsi="Times New Roman"/>
              </w:rPr>
            </w:pPr>
            <w:r>
              <w:rPr>
                <w:rFonts w:ascii="Times New Roman" w:hAnsi="Times New Roman"/>
              </w:rPr>
              <w:t>Móc vuông phơi khăn</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20</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50.000</w:t>
            </w:r>
          </w:p>
        </w:tc>
        <w:tc>
          <w:tcPr>
            <w:tcW w:w="2084" w:type="dxa"/>
          </w:tcPr>
          <w:p w:rsidR="002C2118" w:rsidRDefault="00460920" w:rsidP="00172A1F">
            <w:pPr>
              <w:ind w:left="0" w:hanging="3"/>
              <w:rPr>
                <w:rFonts w:ascii="Times New Roman" w:hAnsi="Times New Roman"/>
              </w:rPr>
            </w:pPr>
            <w:r>
              <w:rPr>
                <w:rFonts w:ascii="Times New Roman" w:hAnsi="Times New Roman"/>
              </w:rPr>
              <w:t>1.000.000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25</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Xô đưa thức ăn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3</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150.000</w:t>
            </w:r>
          </w:p>
        </w:tc>
        <w:tc>
          <w:tcPr>
            <w:tcW w:w="2084" w:type="dxa"/>
          </w:tcPr>
          <w:p w:rsidR="002C2118" w:rsidRDefault="00460920" w:rsidP="00172A1F">
            <w:pPr>
              <w:ind w:left="0" w:hanging="3"/>
              <w:rPr>
                <w:rFonts w:ascii="Times New Roman" w:hAnsi="Times New Roman"/>
              </w:rPr>
            </w:pPr>
            <w:r>
              <w:rPr>
                <w:rFonts w:ascii="Times New Roman" w:hAnsi="Times New Roman"/>
              </w:rPr>
              <w:t>450.000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26</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Giỏ đưa cơm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50.000</w:t>
            </w:r>
          </w:p>
        </w:tc>
        <w:tc>
          <w:tcPr>
            <w:tcW w:w="2084" w:type="dxa"/>
          </w:tcPr>
          <w:p w:rsidR="002C2118" w:rsidRDefault="00460920" w:rsidP="00172A1F">
            <w:pPr>
              <w:ind w:left="0" w:hanging="3"/>
              <w:rPr>
                <w:rFonts w:ascii="Times New Roman" w:hAnsi="Times New Roman"/>
              </w:rPr>
            </w:pPr>
            <w:r>
              <w:rPr>
                <w:rFonts w:ascii="Times New Roman" w:hAnsi="Times New Roman"/>
              </w:rPr>
              <w:t>100.000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28</w:t>
            </w:r>
          </w:p>
        </w:tc>
        <w:tc>
          <w:tcPr>
            <w:tcW w:w="2835" w:type="dxa"/>
          </w:tcPr>
          <w:p w:rsidR="002C2118" w:rsidRDefault="00460920" w:rsidP="00172A1F">
            <w:pPr>
              <w:ind w:left="0" w:hanging="3"/>
              <w:rPr>
                <w:rFonts w:ascii="Times New Roman" w:hAnsi="Times New Roman"/>
              </w:rPr>
            </w:pPr>
            <w:r>
              <w:rPr>
                <w:rFonts w:ascii="Times New Roman" w:hAnsi="Times New Roman"/>
              </w:rPr>
              <w:t>Quạt treo tường</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20</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254.000</w:t>
            </w:r>
          </w:p>
        </w:tc>
        <w:tc>
          <w:tcPr>
            <w:tcW w:w="2084" w:type="dxa"/>
          </w:tcPr>
          <w:p w:rsidR="002C2118" w:rsidRDefault="00460920" w:rsidP="00172A1F">
            <w:pPr>
              <w:ind w:left="0" w:hanging="3"/>
              <w:rPr>
                <w:rFonts w:ascii="Times New Roman" w:hAnsi="Times New Roman"/>
              </w:rPr>
            </w:pPr>
            <w:r>
              <w:rPr>
                <w:rFonts w:ascii="Times New Roman" w:hAnsi="Times New Roman"/>
              </w:rPr>
              <w:t>5.080.000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29</w:t>
            </w:r>
          </w:p>
        </w:tc>
        <w:tc>
          <w:tcPr>
            <w:tcW w:w="2835" w:type="dxa"/>
          </w:tcPr>
          <w:p w:rsidR="002C2118" w:rsidRDefault="00460920" w:rsidP="00172A1F">
            <w:pPr>
              <w:ind w:left="0" w:hanging="3"/>
              <w:rPr>
                <w:rFonts w:ascii="Times New Roman" w:hAnsi="Times New Roman"/>
              </w:rPr>
            </w:pPr>
            <w:r>
              <w:rPr>
                <w:rFonts w:ascii="Times New Roman" w:hAnsi="Times New Roman"/>
              </w:rPr>
              <w:t>Quạt xoay</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3</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330.000</w:t>
            </w:r>
          </w:p>
        </w:tc>
        <w:tc>
          <w:tcPr>
            <w:tcW w:w="2084" w:type="dxa"/>
          </w:tcPr>
          <w:p w:rsidR="002C2118" w:rsidRDefault="00460920" w:rsidP="00172A1F">
            <w:pPr>
              <w:ind w:left="0" w:hanging="3"/>
              <w:rPr>
                <w:rFonts w:ascii="Times New Roman" w:hAnsi="Times New Roman"/>
              </w:rPr>
            </w:pPr>
            <w:r>
              <w:rPr>
                <w:rFonts w:ascii="Times New Roman" w:hAnsi="Times New Roman"/>
              </w:rPr>
              <w:t>990.000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31</w:t>
            </w:r>
          </w:p>
        </w:tc>
        <w:tc>
          <w:tcPr>
            <w:tcW w:w="2835" w:type="dxa"/>
          </w:tcPr>
          <w:p w:rsidR="002C2118" w:rsidRDefault="00460920" w:rsidP="00172A1F">
            <w:pPr>
              <w:ind w:left="0" w:hanging="3"/>
              <w:rPr>
                <w:rFonts w:ascii="Times New Roman" w:hAnsi="Times New Roman"/>
              </w:rPr>
            </w:pPr>
            <w:r>
              <w:rPr>
                <w:rFonts w:ascii="Times New Roman" w:hAnsi="Times New Roman"/>
              </w:rPr>
              <w:t>Tạp dề</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10</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70.000</w:t>
            </w:r>
          </w:p>
        </w:tc>
        <w:tc>
          <w:tcPr>
            <w:tcW w:w="2084" w:type="dxa"/>
          </w:tcPr>
          <w:p w:rsidR="002C2118" w:rsidRDefault="00460920" w:rsidP="00172A1F">
            <w:pPr>
              <w:ind w:left="0" w:hanging="3"/>
              <w:rPr>
                <w:rFonts w:ascii="Times New Roman" w:hAnsi="Times New Roman"/>
              </w:rPr>
            </w:pPr>
            <w:r>
              <w:rPr>
                <w:rFonts w:ascii="Times New Roman" w:hAnsi="Times New Roman"/>
              </w:rPr>
              <w:t>700.000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32</w:t>
            </w:r>
          </w:p>
        </w:tc>
        <w:tc>
          <w:tcPr>
            <w:tcW w:w="2835" w:type="dxa"/>
          </w:tcPr>
          <w:p w:rsidR="002C2118" w:rsidRDefault="00460920" w:rsidP="00172A1F">
            <w:pPr>
              <w:ind w:left="0" w:hanging="3"/>
              <w:rPr>
                <w:rFonts w:ascii="Times New Roman" w:hAnsi="Times New Roman"/>
              </w:rPr>
            </w:pPr>
            <w:r>
              <w:rPr>
                <w:rFonts w:ascii="Times New Roman" w:hAnsi="Times New Roman"/>
              </w:rPr>
              <w:t>Bao tay</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kg</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2</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60.000</w:t>
            </w:r>
          </w:p>
        </w:tc>
        <w:tc>
          <w:tcPr>
            <w:tcW w:w="2084" w:type="dxa"/>
          </w:tcPr>
          <w:p w:rsidR="002C2118" w:rsidRDefault="00460920" w:rsidP="00172A1F">
            <w:pPr>
              <w:ind w:left="0" w:hanging="3"/>
              <w:rPr>
                <w:rFonts w:ascii="Times New Roman" w:hAnsi="Times New Roman"/>
              </w:rPr>
            </w:pPr>
            <w:r>
              <w:rPr>
                <w:rFonts w:ascii="Times New Roman" w:hAnsi="Times New Roman"/>
              </w:rPr>
              <w:t>120.000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33</w:t>
            </w:r>
          </w:p>
        </w:tc>
        <w:tc>
          <w:tcPr>
            <w:tcW w:w="2835" w:type="dxa"/>
          </w:tcPr>
          <w:p w:rsidR="002C2118" w:rsidRDefault="00460920" w:rsidP="00172A1F">
            <w:pPr>
              <w:ind w:left="0" w:hanging="3"/>
              <w:rPr>
                <w:rFonts w:ascii="Times New Roman" w:hAnsi="Times New Roman"/>
              </w:rPr>
            </w:pPr>
            <w:r>
              <w:rPr>
                <w:rFonts w:ascii="Times New Roman" w:hAnsi="Times New Roman"/>
              </w:rPr>
              <w:t xml:space="preserve">Lõi máy lọc nước </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15</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100.000</w:t>
            </w:r>
          </w:p>
        </w:tc>
        <w:tc>
          <w:tcPr>
            <w:tcW w:w="2084" w:type="dxa"/>
          </w:tcPr>
          <w:p w:rsidR="002C2118" w:rsidRDefault="00460920" w:rsidP="00172A1F">
            <w:pPr>
              <w:ind w:left="0" w:hanging="3"/>
              <w:rPr>
                <w:rFonts w:ascii="Times New Roman" w:hAnsi="Times New Roman"/>
              </w:rPr>
            </w:pPr>
            <w:r>
              <w:rPr>
                <w:rFonts w:ascii="Times New Roman" w:hAnsi="Times New Roman"/>
              </w:rPr>
              <w:t>1.500.000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34</w:t>
            </w:r>
          </w:p>
        </w:tc>
        <w:tc>
          <w:tcPr>
            <w:tcW w:w="2835" w:type="dxa"/>
          </w:tcPr>
          <w:p w:rsidR="002C2118" w:rsidRDefault="00460920" w:rsidP="00172A1F">
            <w:pPr>
              <w:ind w:left="0" w:hanging="3"/>
              <w:rPr>
                <w:rFonts w:ascii="Times New Roman" w:hAnsi="Times New Roman"/>
              </w:rPr>
            </w:pPr>
            <w:r>
              <w:rPr>
                <w:rFonts w:ascii="Times New Roman" w:hAnsi="Times New Roman"/>
              </w:rPr>
              <w:t>Nón cấp dưỡng</w:t>
            </w:r>
          </w:p>
        </w:tc>
        <w:tc>
          <w:tcPr>
            <w:tcW w:w="992" w:type="dxa"/>
          </w:tcPr>
          <w:p w:rsidR="002C2118" w:rsidRDefault="00460920" w:rsidP="00172A1F">
            <w:pPr>
              <w:ind w:left="0" w:hanging="3"/>
              <w:jc w:val="center"/>
              <w:rPr>
                <w:rFonts w:ascii="Times New Roman" w:hAnsi="Times New Roman"/>
              </w:rPr>
            </w:pPr>
            <w:r>
              <w:rPr>
                <w:rFonts w:ascii="Times New Roman" w:hAnsi="Times New Roman"/>
              </w:rPr>
              <w:t xml:space="preserve">cái </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10</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50.000</w:t>
            </w:r>
          </w:p>
        </w:tc>
        <w:tc>
          <w:tcPr>
            <w:tcW w:w="2084" w:type="dxa"/>
          </w:tcPr>
          <w:p w:rsidR="002C2118" w:rsidRDefault="00460920" w:rsidP="00172A1F">
            <w:pPr>
              <w:ind w:left="0" w:hanging="3"/>
              <w:rPr>
                <w:rFonts w:ascii="Times New Roman" w:hAnsi="Times New Roman"/>
              </w:rPr>
            </w:pPr>
            <w:r>
              <w:rPr>
                <w:rFonts w:ascii="Times New Roman" w:hAnsi="Times New Roman"/>
              </w:rPr>
              <w:t>500.000</w:t>
            </w:r>
          </w:p>
        </w:tc>
      </w:tr>
      <w:tr w:rsidR="002C2118">
        <w:tc>
          <w:tcPr>
            <w:tcW w:w="806" w:type="dxa"/>
          </w:tcPr>
          <w:p w:rsidR="002C2118" w:rsidRDefault="00460920" w:rsidP="00172A1F">
            <w:pPr>
              <w:ind w:left="0" w:hanging="3"/>
              <w:jc w:val="center"/>
              <w:rPr>
                <w:rFonts w:ascii="Times New Roman" w:hAnsi="Times New Roman"/>
              </w:rPr>
            </w:pPr>
            <w:r>
              <w:rPr>
                <w:rFonts w:ascii="Times New Roman" w:hAnsi="Times New Roman"/>
              </w:rPr>
              <w:t>35</w:t>
            </w:r>
          </w:p>
        </w:tc>
        <w:tc>
          <w:tcPr>
            <w:tcW w:w="2835" w:type="dxa"/>
          </w:tcPr>
          <w:p w:rsidR="002C2118" w:rsidRDefault="00460920" w:rsidP="00172A1F">
            <w:pPr>
              <w:ind w:left="0" w:hanging="3"/>
              <w:rPr>
                <w:rFonts w:ascii="Times New Roman" w:hAnsi="Times New Roman"/>
              </w:rPr>
            </w:pPr>
            <w:r>
              <w:rPr>
                <w:rFonts w:ascii="Times New Roman" w:hAnsi="Times New Roman"/>
              </w:rPr>
              <w:t>Móc phơi khăn tắm</w:t>
            </w:r>
          </w:p>
        </w:tc>
        <w:tc>
          <w:tcPr>
            <w:tcW w:w="992" w:type="dxa"/>
          </w:tcPr>
          <w:p w:rsidR="002C2118" w:rsidRDefault="00460920" w:rsidP="00172A1F">
            <w:pPr>
              <w:ind w:left="0" w:hanging="3"/>
              <w:rPr>
                <w:rFonts w:ascii="Times New Roman" w:hAnsi="Times New Roman"/>
              </w:rPr>
            </w:pPr>
            <w:r>
              <w:rPr>
                <w:rFonts w:ascii="Times New Roman" w:hAnsi="Times New Roman"/>
              </w:rPr>
              <w:t>chục</w:t>
            </w:r>
          </w:p>
        </w:tc>
        <w:tc>
          <w:tcPr>
            <w:tcW w:w="993" w:type="dxa"/>
          </w:tcPr>
          <w:p w:rsidR="002C2118" w:rsidRDefault="00460920" w:rsidP="00172A1F">
            <w:pPr>
              <w:ind w:left="0" w:hanging="3"/>
              <w:jc w:val="center"/>
              <w:rPr>
                <w:rFonts w:ascii="Times New Roman" w:hAnsi="Times New Roman"/>
              </w:rPr>
            </w:pPr>
            <w:r>
              <w:rPr>
                <w:rFonts w:ascii="Times New Roman" w:hAnsi="Times New Roman"/>
              </w:rPr>
              <w:t>150</w:t>
            </w:r>
          </w:p>
        </w:tc>
        <w:tc>
          <w:tcPr>
            <w:tcW w:w="1425" w:type="dxa"/>
          </w:tcPr>
          <w:p w:rsidR="002C2118" w:rsidRDefault="00460920" w:rsidP="00172A1F">
            <w:pPr>
              <w:ind w:left="0" w:hanging="3"/>
              <w:jc w:val="right"/>
              <w:rPr>
                <w:rFonts w:ascii="Times New Roman" w:hAnsi="Times New Roman"/>
              </w:rPr>
            </w:pPr>
            <w:r>
              <w:rPr>
                <w:rFonts w:ascii="Times New Roman" w:hAnsi="Times New Roman"/>
              </w:rPr>
              <w:t>20.000</w:t>
            </w:r>
          </w:p>
        </w:tc>
        <w:tc>
          <w:tcPr>
            <w:tcW w:w="2084" w:type="dxa"/>
          </w:tcPr>
          <w:p w:rsidR="002C2118" w:rsidRDefault="00460920" w:rsidP="00172A1F">
            <w:pPr>
              <w:ind w:left="0" w:hanging="3"/>
              <w:rPr>
                <w:rFonts w:ascii="Times New Roman" w:hAnsi="Times New Roman"/>
              </w:rPr>
            </w:pPr>
            <w:r>
              <w:rPr>
                <w:rFonts w:ascii="Times New Roman" w:hAnsi="Times New Roman"/>
              </w:rPr>
              <w:t>3.000.000</w:t>
            </w:r>
          </w:p>
        </w:tc>
      </w:tr>
      <w:tr w:rsidR="002C2118">
        <w:tc>
          <w:tcPr>
            <w:tcW w:w="806" w:type="dxa"/>
          </w:tcPr>
          <w:p w:rsidR="002C2118" w:rsidRDefault="002C2118" w:rsidP="00172A1F">
            <w:pPr>
              <w:ind w:left="0" w:hanging="3"/>
              <w:rPr>
                <w:rFonts w:ascii="Times New Roman" w:hAnsi="Times New Roman"/>
              </w:rPr>
            </w:pPr>
          </w:p>
        </w:tc>
        <w:tc>
          <w:tcPr>
            <w:tcW w:w="3827" w:type="dxa"/>
            <w:gridSpan w:val="2"/>
          </w:tcPr>
          <w:p w:rsidR="002C2118" w:rsidRDefault="002C2118" w:rsidP="00172A1F">
            <w:pPr>
              <w:ind w:left="0" w:hanging="3"/>
              <w:rPr>
                <w:rFonts w:ascii="Times New Roman" w:hAnsi="Times New Roman"/>
              </w:rPr>
            </w:pPr>
          </w:p>
        </w:tc>
        <w:tc>
          <w:tcPr>
            <w:tcW w:w="993" w:type="dxa"/>
          </w:tcPr>
          <w:p w:rsidR="002C2118" w:rsidRDefault="002C2118" w:rsidP="00172A1F">
            <w:pPr>
              <w:ind w:left="0" w:hanging="3"/>
              <w:rPr>
                <w:rFonts w:ascii="Times New Roman" w:hAnsi="Times New Roman"/>
              </w:rPr>
            </w:pPr>
          </w:p>
        </w:tc>
        <w:tc>
          <w:tcPr>
            <w:tcW w:w="1425" w:type="dxa"/>
          </w:tcPr>
          <w:p w:rsidR="002C2118" w:rsidRDefault="002C2118" w:rsidP="00172A1F">
            <w:pPr>
              <w:ind w:left="0" w:hanging="3"/>
              <w:rPr>
                <w:rFonts w:ascii="Times New Roman" w:hAnsi="Times New Roman"/>
              </w:rPr>
            </w:pPr>
          </w:p>
        </w:tc>
        <w:tc>
          <w:tcPr>
            <w:tcW w:w="2084" w:type="dxa"/>
          </w:tcPr>
          <w:p w:rsidR="002C2118" w:rsidRDefault="00460920" w:rsidP="00172A1F">
            <w:pPr>
              <w:ind w:left="0" w:hanging="3"/>
              <w:rPr>
                <w:rFonts w:ascii="Times New Roman" w:hAnsi="Times New Roman"/>
              </w:rPr>
            </w:pPr>
            <w:r>
              <w:rPr>
                <w:rFonts w:ascii="Times New Roman" w:hAnsi="Times New Roman"/>
                <w:b/>
              </w:rPr>
              <w:t>23.390.000</w:t>
            </w:r>
          </w:p>
        </w:tc>
      </w:tr>
    </w:tbl>
    <w:p w:rsidR="002C2118" w:rsidRDefault="00460920" w:rsidP="00697B5F">
      <w:pPr>
        <w:pBdr>
          <w:top w:val="nil"/>
          <w:left w:val="nil"/>
          <w:bottom w:val="nil"/>
          <w:right w:val="nil"/>
          <w:between w:val="nil"/>
        </w:pBdr>
        <w:spacing w:after="120" w:line="276" w:lineRule="auto"/>
        <w:ind w:leftChars="0" w:left="0" w:firstLineChars="0" w:firstLine="720"/>
        <w:jc w:val="both"/>
        <w:rPr>
          <w:rFonts w:ascii="Times New Roman" w:hAnsi="Times New Roman"/>
          <w:color w:val="000000"/>
        </w:rPr>
      </w:pPr>
      <w:r>
        <w:rPr>
          <w:rFonts w:ascii="Times New Roman" w:hAnsi="Times New Roman"/>
          <w:color w:val="000000"/>
        </w:rPr>
        <w:t>- Thời gian thu bắt đầu từ tháng 09/2020  cho đến ngày kết thúc là ngày 10 tháng 05 năm 2021.</w:t>
      </w:r>
    </w:p>
    <w:p w:rsidR="002C2118" w:rsidRDefault="00460920" w:rsidP="00460920">
      <w:pPr>
        <w:ind w:leftChars="0" w:left="0" w:firstLineChars="0" w:firstLine="720"/>
        <w:jc w:val="both"/>
        <w:rPr>
          <w:rFonts w:ascii="Times New Roman" w:hAnsi="Times New Roman"/>
          <w:color w:val="000000"/>
        </w:rPr>
      </w:pPr>
      <w:r>
        <w:rPr>
          <w:rFonts w:ascii="Times New Roman" w:hAnsi="Times New Roman"/>
          <w:b/>
        </w:rPr>
        <w:t>3.1.6. Tiền mua đồ dùng vệ sinh và thuê người đưa cơm các điểm phụ: 30.000đ/1hs/tháng. Trong đó: 8000đ thuê đưa cơm, 22.000 đ mua mua đồ dùng vệ sinh (</w:t>
      </w:r>
      <w:r>
        <w:rPr>
          <w:rFonts w:ascii="Times New Roman" w:hAnsi="Times New Roman"/>
          <w:color w:val="000000"/>
        </w:rPr>
        <w:t>Xà phòng rữa tay, xà phòng giặt, sữa tắm, dầu gội đầu, thuốc tẩy bồn cầu, giấy vệ sinh, nước rửa chén, comfo, nước lau sàn nhà,chổi quét,thùng rác,thảm lau chân,khăn lau tay</w:t>
      </w:r>
      <w:r>
        <w:rPr>
          <w:color w:val="000000"/>
        </w:rPr>
        <w:t>……</w:t>
      </w:r>
      <w:r>
        <w:rPr>
          <w:rFonts w:ascii="Times New Roman" w:hAnsi="Times New Roman"/>
          <w:color w:val="000000"/>
        </w:rPr>
        <w:t xml:space="preserve">..) </w:t>
      </w:r>
    </w:p>
    <w:p w:rsidR="002C2118" w:rsidRDefault="00460920" w:rsidP="00697B5F">
      <w:pPr>
        <w:spacing w:before="120" w:after="120"/>
        <w:ind w:leftChars="0" w:left="0" w:firstLineChars="0" w:firstLine="720"/>
        <w:jc w:val="both"/>
        <w:rPr>
          <w:rFonts w:ascii="Times New Roman" w:hAnsi="Times New Roman"/>
        </w:rPr>
      </w:pPr>
      <w:r>
        <w:rPr>
          <w:rFonts w:ascii="Times New Roman" w:hAnsi="Times New Roman"/>
          <w:b/>
        </w:rPr>
        <w:t>4. Khoản thu khác:</w:t>
      </w:r>
    </w:p>
    <w:p w:rsidR="002C2118" w:rsidRDefault="00460920" w:rsidP="00460920">
      <w:pPr>
        <w:spacing w:before="120" w:after="120"/>
        <w:ind w:leftChars="0" w:left="0" w:firstLineChars="0" w:firstLine="720"/>
        <w:jc w:val="both"/>
        <w:rPr>
          <w:rFonts w:ascii="Times New Roman" w:hAnsi="Times New Roman"/>
        </w:rPr>
      </w:pPr>
      <w:r>
        <w:rPr>
          <w:rFonts w:ascii="Times New Roman" w:hAnsi="Times New Roman"/>
          <w:b/>
        </w:rPr>
        <w:lastRenderedPageBreak/>
        <w:t>4.1. Bảo hiểm tai nạn</w:t>
      </w:r>
      <w:r>
        <w:rPr>
          <w:rFonts w:ascii="Times New Roman" w:hAnsi="Times New Roman"/>
        </w:rPr>
        <w:t xml:space="preserve">: là khoản thu tự nguyện, thực hiện theo Công văn số 185-2020/BVĐT ngày 20 tháng 7 năm 2020 của Công ty bảo hiểm Bảo Việt Đồng Tháp; Và công văn số 27/2020/MIC -TGI  ngày 01 tháng 01 năm 2020 của Công ty bảo hiểm  Quân Đội về việc triển khai bảo hiểm CBVC, giáo viên và học sinh năm học 2020-2021;Mức thu: 120.000đ/học sinh/năm học. </w:t>
      </w:r>
    </w:p>
    <w:p w:rsidR="002C2118" w:rsidRDefault="00460920" w:rsidP="00172A1F">
      <w:pPr>
        <w:spacing w:before="120" w:after="120"/>
        <w:ind w:left="0" w:hanging="3"/>
        <w:jc w:val="both"/>
        <w:rPr>
          <w:rFonts w:ascii="Times New Roman" w:hAnsi="Times New Roman"/>
        </w:rPr>
      </w:pPr>
      <w:r>
        <w:rPr>
          <w:rFonts w:ascii="Times New Roman" w:hAnsi="Times New Roman"/>
        </w:rPr>
        <w:t>Giảm 50% phí bảo hiểm cho đối tượng học sinh thuộc diện hộ nghèo có sổ.</w:t>
      </w:r>
    </w:p>
    <w:p w:rsidR="002C2118" w:rsidRDefault="00460920" w:rsidP="00172A1F">
      <w:pPr>
        <w:spacing w:before="120" w:after="120"/>
        <w:ind w:left="0" w:hanging="3"/>
        <w:jc w:val="both"/>
        <w:rPr>
          <w:rFonts w:ascii="Times New Roman" w:hAnsi="Times New Roman"/>
        </w:rPr>
      </w:pPr>
      <w:r>
        <w:rPr>
          <w:rFonts w:ascii="Times New Roman" w:hAnsi="Times New Roman"/>
        </w:rPr>
        <w:t>*Thời gian thu bắt đầu từ tháng 09/2020  cho đến ngày kết thúc là ngày 31 tháng 10 năm 2020.</w:t>
      </w:r>
    </w:p>
    <w:p w:rsidR="002C2118" w:rsidRPr="002F503B" w:rsidRDefault="00460920" w:rsidP="00460920">
      <w:pPr>
        <w:spacing w:before="120" w:after="120"/>
        <w:ind w:leftChars="0" w:left="0" w:firstLineChars="0" w:firstLine="720"/>
        <w:jc w:val="both"/>
        <w:rPr>
          <w:rFonts w:ascii="Times New Roman" w:hAnsi="Times New Roman"/>
        </w:rPr>
      </w:pPr>
      <w:r w:rsidRPr="002F503B">
        <w:rPr>
          <w:rFonts w:ascii="Times New Roman" w:hAnsi="Times New Roman"/>
          <w:b/>
        </w:rPr>
        <w:t>4.2. Kinh phí hoạt động của Ban đại diện cha mẹ học sinh:</w:t>
      </w:r>
      <w:r w:rsidRPr="002F503B">
        <w:rPr>
          <w:rFonts w:ascii="Times New Roman" w:hAnsi="Times New Roman"/>
        </w:rPr>
        <w:t xml:space="preserve"> Theo văn bản quy định.</w:t>
      </w:r>
    </w:p>
    <w:p w:rsidR="002C2118" w:rsidRDefault="00460920" w:rsidP="00460920">
      <w:pPr>
        <w:spacing w:before="120" w:after="120"/>
        <w:ind w:leftChars="0" w:left="0" w:firstLineChars="0" w:firstLine="720"/>
        <w:jc w:val="both"/>
        <w:rPr>
          <w:rFonts w:ascii="Times New Roman" w:hAnsi="Times New Roman"/>
        </w:rPr>
      </w:pPr>
      <w:r>
        <w:rPr>
          <w:rFonts w:ascii="Times New Roman" w:hAnsi="Times New Roman"/>
          <w:b/>
        </w:rPr>
        <w:t>4.3. Khoản tài trợ:</w:t>
      </w:r>
      <w:r>
        <w:rPr>
          <w:rFonts w:ascii="Times New Roman" w:hAnsi="Times New Roman"/>
        </w:rPr>
        <w:t xml:space="preserve"> Nội dung chi tiết quy định về khoản tài trợ, các cơ sở giáo dục thực hiện theo Thông tư số 16/2018/TT-BGDĐT ngày 03/8/2018 của Bộ GDĐT Quy định về tài trợ cho các cơ sở giáo dục thuộc hệ thống giáo dục quốc dân.</w:t>
      </w:r>
    </w:p>
    <w:p w:rsidR="002C2118" w:rsidRDefault="00460920" w:rsidP="00697B5F">
      <w:pPr>
        <w:ind w:leftChars="0" w:left="0" w:firstLineChars="0" w:firstLine="720"/>
        <w:jc w:val="both"/>
        <w:rPr>
          <w:rFonts w:ascii="Times New Roman" w:hAnsi="Times New Roman"/>
        </w:rPr>
      </w:pPr>
      <w:r>
        <w:rPr>
          <w:rFonts w:ascii="Times New Roman" w:hAnsi="Times New Roman"/>
          <w:b/>
        </w:rPr>
        <w:t xml:space="preserve">II. Công tác quản lý thu, chi: </w:t>
      </w:r>
    </w:p>
    <w:p w:rsidR="002C2118" w:rsidRDefault="00460920" w:rsidP="00460920">
      <w:pPr>
        <w:ind w:leftChars="0" w:left="0" w:firstLineChars="0" w:firstLine="720"/>
        <w:jc w:val="both"/>
        <w:rPr>
          <w:rFonts w:ascii="Times New Roman" w:hAnsi="Times New Roman"/>
        </w:rPr>
      </w:pPr>
      <w:r>
        <w:rPr>
          <w:rFonts w:ascii="Times New Roman" w:hAnsi="Times New Roman"/>
          <w:b/>
        </w:rPr>
        <w:t xml:space="preserve">1. Quy định thời gian thu các khoản tiền: </w:t>
      </w:r>
    </w:p>
    <w:p w:rsidR="002C2118" w:rsidRDefault="00460920" w:rsidP="00697B5F">
      <w:pPr>
        <w:ind w:leftChars="0" w:left="0" w:firstLineChars="0" w:firstLine="720"/>
        <w:jc w:val="both"/>
        <w:rPr>
          <w:rFonts w:ascii="Times New Roman" w:hAnsi="Times New Roman"/>
        </w:rPr>
      </w:pPr>
      <w:r>
        <w:rPr>
          <w:rFonts w:ascii="Times New Roman" w:hAnsi="Times New Roman"/>
          <w:b/>
        </w:rPr>
        <w:t>- Tiền ăn:</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Bộ phận thu tiền từ phụ huynh học sinh trong tuần 1 của tháng và khi phụ huynh nộp.</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b/>
        </w:rPr>
        <w:t xml:space="preserve">- Các khoản còn lại: </w:t>
      </w:r>
      <w:r w:rsidRPr="002F503B">
        <w:rPr>
          <w:rFonts w:ascii="Times New Roman" w:hAnsi="Times New Roman"/>
        </w:rPr>
        <w:t xml:space="preserve">Thu trong tuần 3 của tháng và khi phụ huynh nộp. </w:t>
      </w:r>
    </w:p>
    <w:p w:rsidR="002C2118" w:rsidRPr="002F503B" w:rsidRDefault="00460920" w:rsidP="00460920">
      <w:pPr>
        <w:ind w:leftChars="0" w:left="0" w:firstLineChars="0" w:firstLine="720"/>
        <w:jc w:val="both"/>
        <w:rPr>
          <w:rFonts w:ascii="Times New Roman" w:hAnsi="Times New Roman"/>
        </w:rPr>
      </w:pPr>
      <w:r w:rsidRPr="002F503B">
        <w:rPr>
          <w:rFonts w:ascii="Times New Roman" w:hAnsi="Times New Roman"/>
          <w:b/>
        </w:rPr>
        <w:t>2. Quy trình thu, nộp các khoản:</w:t>
      </w:r>
    </w:p>
    <w:p w:rsidR="002C2118" w:rsidRPr="002F503B" w:rsidRDefault="00460920" w:rsidP="00460920">
      <w:pPr>
        <w:ind w:leftChars="0" w:left="0" w:firstLineChars="0" w:firstLine="720"/>
        <w:jc w:val="both"/>
        <w:rPr>
          <w:rFonts w:ascii="Times New Roman" w:hAnsi="Times New Roman"/>
        </w:rPr>
      </w:pPr>
      <w:r w:rsidRPr="002F503B">
        <w:rPr>
          <w:rFonts w:ascii="Times New Roman" w:hAnsi="Times New Roman"/>
          <w:b/>
        </w:rPr>
        <w:t>2.1. Quy trình thu:</w:t>
      </w:r>
      <w:r w:rsidRPr="002F503B">
        <w:rPr>
          <w:rFonts w:ascii="Times New Roman" w:hAnsi="Times New Roman"/>
        </w:rPr>
        <w:t xml:space="preserve"> </w:t>
      </w:r>
    </w:p>
    <w:p w:rsidR="002C2118" w:rsidRPr="002F503B" w:rsidRDefault="00460920" w:rsidP="00697B5F">
      <w:pPr>
        <w:ind w:leftChars="0" w:left="720" w:firstLineChars="0" w:firstLine="0"/>
        <w:jc w:val="both"/>
        <w:rPr>
          <w:rFonts w:ascii="Times New Roman" w:hAnsi="Times New Roman"/>
        </w:rPr>
      </w:pPr>
      <w:r w:rsidRPr="002F503B">
        <w:rPr>
          <w:rFonts w:ascii="Times New Roman" w:hAnsi="Times New Roman"/>
          <w:b/>
        </w:rPr>
        <w:t xml:space="preserve">Phân công trách nhiệm: </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 Ra Quyết định thành lập tổ thu gồm BGH và kế toán + Thủ quỹ.</w:t>
      </w:r>
    </w:p>
    <w:p w:rsidR="002C2118" w:rsidRPr="002F503B" w:rsidRDefault="00460920" w:rsidP="00697B5F">
      <w:pPr>
        <w:ind w:leftChars="0" w:left="0" w:firstLineChars="0" w:firstLine="720"/>
        <w:jc w:val="both"/>
        <w:rPr>
          <w:rFonts w:ascii="Times New Roman" w:hAnsi="Times New Roman"/>
        </w:rPr>
      </w:pPr>
      <w:r w:rsidRPr="002F503B">
        <w:rPr>
          <w:rFonts w:ascii="Times New Roman" w:hAnsi="Times New Roman"/>
        </w:rPr>
        <w:t>- Kế toán lập kế hoạch dự kiến các khoản thu và in các biểu mẫu thu các khoản (Danh sách thu, danh sách trả tiền ăn cho học sinh vắng, phiếu ăn) vào ngày đầu tiên của tháng trình hiệu trưởng kí duyệt rồi đưa cho các thành viên thu tiền.</w:t>
      </w:r>
    </w:p>
    <w:p w:rsidR="002C2118" w:rsidRDefault="00460920" w:rsidP="00697B5F">
      <w:pPr>
        <w:ind w:leftChars="0" w:left="0" w:firstLineChars="0" w:firstLine="720"/>
        <w:jc w:val="both"/>
        <w:rPr>
          <w:rFonts w:ascii="Times New Roman" w:hAnsi="Times New Roman"/>
        </w:rPr>
      </w:pPr>
      <w:r w:rsidRPr="002F503B">
        <w:rPr>
          <w:rFonts w:ascii="Times New Roman" w:hAnsi="Times New Roman"/>
        </w:rPr>
        <w:t>+ Kế toán cấp phát biên lai thu tiền</w:t>
      </w:r>
      <w:r>
        <w:rPr>
          <w:rFonts w:ascii="Times New Roman" w:hAnsi="Times New Roman"/>
        </w:rPr>
        <w:t xml:space="preserve"> cho thủ quỹ, khi cấp biên lai phải ghi vào sổ theo dõi và có chữ ký của người nhận biên lai.</w:t>
      </w:r>
    </w:p>
    <w:p w:rsidR="002C2118" w:rsidRDefault="00460920" w:rsidP="00697B5F">
      <w:pPr>
        <w:ind w:leftChars="0" w:left="0" w:firstLineChars="0" w:firstLine="720"/>
        <w:jc w:val="both"/>
        <w:rPr>
          <w:rFonts w:ascii="Times New Roman" w:hAnsi="Times New Roman"/>
        </w:rPr>
      </w:pPr>
      <w:r>
        <w:rPr>
          <w:rFonts w:ascii="Times New Roman" w:hAnsi="Times New Roman"/>
        </w:rPr>
        <w:t xml:space="preserve">- Thủ quỹ nhận biên lai thu tiền từ kế toán </w:t>
      </w:r>
      <w:r>
        <w:rPr>
          <w:rFonts w:ascii="Times New Roman" w:hAnsi="Times New Roman"/>
          <w:b/>
        </w:rPr>
        <w:t>(mẫu C45-BB)</w:t>
      </w:r>
      <w:r>
        <w:rPr>
          <w:rFonts w:ascii="Times New Roman" w:hAnsi="Times New Roman"/>
        </w:rPr>
        <w:t>, tuyệt đối không được tự ý in, mua biên lai để thu tiền, khi thu phải ghi đầy đủ các nội dung trong biên lai, đặc biệt là phải ghi rõ lý do thu tiền (VD: thu tiền ăn tháng 9 (1</w:t>
      </w:r>
      <w:r w:rsidR="009F271D">
        <w:rPr>
          <w:rFonts w:ascii="Times New Roman" w:hAnsi="Times New Roman"/>
        </w:rPr>
        <w:t>8</w:t>
      </w:r>
      <w:r>
        <w:rPr>
          <w:rFonts w:ascii="Times New Roman" w:hAnsi="Times New Roman"/>
        </w:rPr>
        <w:t xml:space="preserve"> ngày) và có đầy đủ chữ ký của người nộp tiền, thủ quỹ không được mạo chữ ký của người nộp tiền. xé lai được can bằng giấy thang đưa cho phụ huynh, lai viết mực lưu lại quyết toán với kế toán. Cuối mỗi ngày tổng hợp tên học sinh đã nộp tiền gửi mail cho giáo viên các lớp biết, để vận động những phụ huynh có con em chưa đóng tiền.</w:t>
      </w:r>
    </w:p>
    <w:p w:rsidR="002C2118" w:rsidRDefault="00460920" w:rsidP="00697B5F">
      <w:pPr>
        <w:ind w:leftChars="0" w:left="0" w:firstLineChars="0" w:firstLine="720"/>
        <w:jc w:val="both"/>
        <w:rPr>
          <w:rFonts w:ascii="Times New Roman" w:hAnsi="Times New Roman"/>
        </w:rPr>
      </w:pPr>
      <w:r>
        <w:rPr>
          <w:rFonts w:ascii="Times New Roman" w:hAnsi="Times New Roman"/>
        </w:rPr>
        <w:t>* Lưu ý: Những phụ huynh có hoàn cảnh khó khăn và điểm ấp 4 có thể gửi nộp tiền cho GV dạy lớp giữ hộ theo tuần, tháng. Tuần cuối tháng GV nộp cho thủ quỹ, thủ quỹ viết biên lai gửi cho phụ huynh</w:t>
      </w:r>
    </w:p>
    <w:p w:rsidR="00697B5F" w:rsidRDefault="00460920" w:rsidP="00697B5F">
      <w:pPr>
        <w:ind w:leftChars="0" w:left="0" w:firstLineChars="0" w:firstLine="720"/>
        <w:jc w:val="both"/>
        <w:rPr>
          <w:rFonts w:ascii="Times New Roman" w:hAnsi="Times New Roman"/>
        </w:rPr>
      </w:pPr>
      <w:r>
        <w:rPr>
          <w:rFonts w:ascii="Times New Roman" w:hAnsi="Times New Roman"/>
          <w:b/>
        </w:rPr>
        <w:t>2.2. Quy trình nộp:</w:t>
      </w:r>
    </w:p>
    <w:p w:rsidR="00697B5F" w:rsidRDefault="00460920" w:rsidP="00697B5F">
      <w:pPr>
        <w:ind w:leftChars="0" w:left="0" w:firstLineChars="0" w:firstLine="720"/>
        <w:jc w:val="both"/>
        <w:rPr>
          <w:rFonts w:ascii="Times New Roman" w:hAnsi="Times New Roman"/>
        </w:rPr>
      </w:pPr>
      <w:r w:rsidRPr="002F503B">
        <w:rPr>
          <w:rFonts w:ascii="Times New Roman" w:hAnsi="Times New Roman"/>
        </w:rPr>
        <w:lastRenderedPageBreak/>
        <w:t>- Cuối tháng bộ phận thu lập bảng kê chứng từ thu đã thu tiền nộp cho kế toán, kế toán ra phiếu thu ghi vào sổ nhật ký thu chi nộp cho thủ quỹ, thủ quỹ ghi vào</w:t>
      </w:r>
      <w:r>
        <w:rPr>
          <w:rFonts w:ascii="Times New Roman" w:hAnsi="Times New Roman"/>
        </w:rPr>
        <w:t xml:space="preserve"> sổ quỹ tiền mặt để theo dõi số tiền thủ quỹ đã thu được.</w:t>
      </w:r>
    </w:p>
    <w:p w:rsidR="002C2118" w:rsidRDefault="00460920" w:rsidP="00697B5F">
      <w:pPr>
        <w:ind w:leftChars="0" w:left="0" w:firstLineChars="0" w:firstLine="720"/>
        <w:jc w:val="both"/>
        <w:rPr>
          <w:rFonts w:ascii="Times New Roman" w:hAnsi="Times New Roman"/>
        </w:rPr>
      </w:pPr>
      <w:r>
        <w:rPr>
          <w:rFonts w:ascii="Times New Roman" w:hAnsi="Times New Roman"/>
        </w:rPr>
        <w:t>- Trường nộp cho kho bạc: Hàng tháng kế toán làm chứng từ nộp tiền học phí vào kho bạc cho thủ quỹ đi nộp cùng với ngày đi rút lương, kinh phí hoạt động.</w:t>
      </w:r>
    </w:p>
    <w:p w:rsidR="00697B5F" w:rsidRDefault="00460920" w:rsidP="00697B5F">
      <w:pPr>
        <w:ind w:leftChars="0" w:left="0" w:firstLineChars="0" w:firstLine="720"/>
        <w:jc w:val="both"/>
        <w:rPr>
          <w:rFonts w:ascii="Times New Roman" w:hAnsi="Times New Roman"/>
        </w:rPr>
      </w:pPr>
      <w:r>
        <w:rPr>
          <w:rFonts w:ascii="Times New Roman" w:hAnsi="Times New Roman"/>
          <w:b/>
        </w:rPr>
        <w:t>2.3. Quy trình chi tiền:</w:t>
      </w:r>
      <w:r>
        <w:rPr>
          <w:rFonts w:ascii="Times New Roman" w:hAnsi="Times New Roman"/>
        </w:rPr>
        <w:t xml:space="preserve"> </w:t>
      </w:r>
    </w:p>
    <w:p w:rsidR="002C2118" w:rsidRDefault="00460920" w:rsidP="00697B5F">
      <w:pPr>
        <w:ind w:leftChars="0" w:left="0" w:firstLineChars="0" w:firstLine="720"/>
        <w:jc w:val="both"/>
        <w:rPr>
          <w:rFonts w:ascii="Times New Roman" w:hAnsi="Times New Roman"/>
        </w:rPr>
      </w:pPr>
      <w:r>
        <w:rPr>
          <w:rFonts w:ascii="Times New Roman" w:hAnsi="Times New Roman"/>
          <w:b/>
        </w:rPr>
        <w:t>- Đối với tiền ăn:</w:t>
      </w:r>
      <w:r>
        <w:rPr>
          <w:rFonts w:ascii="Times New Roman" w:hAnsi="Times New Roman"/>
        </w:rPr>
        <w:t xml:space="preserve"> Kế toán tổng hợp các chứng từ:  gia vị, thực phẩm…. ra phiếu chi tiền ăn hàng tuần, đưa phiếu chi kèm theo chứng từ cho thủ quỹ chi tiền trả cho người bán hàng vào buổi chiều thứ sáu hàng tuần. Khi trả tiền thủ quỹ cần lập thêm một cuốn sổ (theo dõi trả tiền) cho người bán hàng ký nhận vào sổ, trả chứng từ cho kế toán vào sáng thứ hai hàng tuần. (</w:t>
      </w:r>
      <w:r w:rsidRPr="002F503B">
        <w:rPr>
          <w:rFonts w:ascii="Times New Roman" w:hAnsi="Times New Roman"/>
        </w:rPr>
        <w:t>Riêng gas, gạo nước, sữa bột, sửa chua trả vào cuối tháng)</w:t>
      </w:r>
    </w:p>
    <w:p w:rsidR="00697B5F" w:rsidRDefault="00460920" w:rsidP="00697B5F">
      <w:pPr>
        <w:spacing w:before="120" w:after="120"/>
        <w:ind w:leftChars="0" w:left="0" w:firstLineChars="0" w:firstLine="720"/>
        <w:jc w:val="both"/>
        <w:rPr>
          <w:rFonts w:ascii="Times New Roman" w:hAnsi="Times New Roman"/>
        </w:rPr>
      </w:pPr>
      <w:r>
        <w:rPr>
          <w:rFonts w:ascii="Times New Roman" w:hAnsi="Times New Roman"/>
          <w:b/>
        </w:rPr>
        <w:t>2.4. Về chứng từ kế toán:</w:t>
      </w:r>
    </w:p>
    <w:p w:rsidR="00697B5F" w:rsidRDefault="00460920" w:rsidP="00697B5F">
      <w:pPr>
        <w:spacing w:before="120" w:after="120"/>
        <w:ind w:leftChars="0" w:left="0" w:firstLineChars="0" w:firstLine="720"/>
        <w:jc w:val="both"/>
        <w:rPr>
          <w:rFonts w:ascii="Times New Roman" w:hAnsi="Times New Roman"/>
        </w:rPr>
      </w:pPr>
      <w:r>
        <w:rPr>
          <w:rFonts w:ascii="Times New Roman" w:hAnsi="Times New Roman"/>
        </w:rPr>
        <w:t>- Tất cả các hoạt động thu, chi, mua, bán, nhập, xuất lương thực, thực phẩm, chất đốt… đều phải thực hiện đầy đủ quy trình, thủ tục về chứng từ, lưu trữ chứng từ đầy đủ theo quy định hiện hành của ngành Tài chính, hoặc phù hợp với thói quen mua bán, trao đổi hàng hóa của người dân địa phương (rất hạn chế trường hợp sử dụng biên nhận mua bán).</w:t>
      </w:r>
    </w:p>
    <w:p w:rsidR="002C2118" w:rsidRDefault="00460920" w:rsidP="00697B5F">
      <w:pPr>
        <w:spacing w:before="120" w:after="120"/>
        <w:ind w:leftChars="0" w:left="0" w:firstLineChars="0" w:firstLine="720"/>
        <w:jc w:val="both"/>
        <w:rPr>
          <w:rFonts w:ascii="Times New Roman" w:hAnsi="Times New Roman"/>
        </w:rPr>
      </w:pPr>
      <w:r>
        <w:rPr>
          <w:rFonts w:ascii="Times New Roman" w:hAnsi="Times New Roman"/>
        </w:rPr>
        <w:t>- Các mẫu biểu:  Phiếu báo ăn; Danh sách thu tiền ăn hoặc lương thực, thực phẩm, chất đốt…; Bảng tính thực đơn, định lượng bữa ăn cho 01học sinh/01ngày; Bảng quyết toán thu -  chi; Bảng thanh toán tiền ăn (chênh lệch thừa, thiếu)</w:t>
      </w:r>
    </w:p>
    <w:p w:rsidR="00697B5F" w:rsidRDefault="00460920" w:rsidP="00697B5F">
      <w:pPr>
        <w:ind w:leftChars="0" w:left="0" w:firstLineChars="0" w:firstLine="720"/>
        <w:jc w:val="both"/>
        <w:rPr>
          <w:rFonts w:ascii="Times New Roman" w:hAnsi="Times New Roman"/>
        </w:rPr>
      </w:pPr>
      <w:r>
        <w:rPr>
          <w:rFonts w:ascii="Times New Roman" w:hAnsi="Times New Roman"/>
          <w:b/>
        </w:rPr>
        <w:t>2.5. Thực hiện thông báo, công khai:</w:t>
      </w:r>
    </w:p>
    <w:p w:rsidR="00697B5F" w:rsidRDefault="00460920" w:rsidP="00697B5F">
      <w:pPr>
        <w:ind w:leftChars="0" w:left="0" w:firstLineChars="0" w:firstLine="720"/>
        <w:jc w:val="both"/>
        <w:rPr>
          <w:rFonts w:ascii="Times New Roman" w:hAnsi="Times New Roman"/>
        </w:rPr>
      </w:pPr>
      <w:r>
        <w:rPr>
          <w:rFonts w:ascii="Times New Roman" w:hAnsi="Times New Roman"/>
        </w:rPr>
        <w:t>- Bảng công khai chế độ ăn của trẻ trong ngày (Cô Chi thực hiện)</w:t>
      </w:r>
    </w:p>
    <w:p w:rsidR="002C2118" w:rsidRDefault="00460920" w:rsidP="00697B5F">
      <w:pPr>
        <w:ind w:leftChars="0" w:left="0" w:firstLineChars="0" w:firstLine="720"/>
        <w:jc w:val="both"/>
        <w:rPr>
          <w:rFonts w:ascii="Times New Roman" w:hAnsi="Times New Roman"/>
        </w:rPr>
      </w:pPr>
      <w:r>
        <w:rPr>
          <w:rFonts w:ascii="Times New Roman" w:hAnsi="Times New Roman"/>
        </w:rPr>
        <w:t>- Bảng công khai tổ chức, cá nhân cung cấp lương thực, thực phẩm, chất đốt...( Diệu thực hiện)</w:t>
      </w:r>
      <w:r w:rsidR="00697B5F">
        <w:rPr>
          <w:rFonts w:ascii="Times New Roman" w:hAnsi="Times New Roman"/>
        </w:rPr>
        <w:t>./.</w:t>
      </w:r>
    </w:p>
    <w:p w:rsidR="002C2118" w:rsidRDefault="002C2118" w:rsidP="00172A1F">
      <w:pPr>
        <w:ind w:left="0" w:hanging="3"/>
        <w:rPr>
          <w:rFonts w:ascii="Times New Roman" w:hAnsi="Times New Roman"/>
        </w:rPr>
      </w:pPr>
    </w:p>
    <w:p w:rsidR="002C2118" w:rsidRDefault="00460920" w:rsidP="00172A1F">
      <w:pPr>
        <w:ind w:left="0" w:hanging="3"/>
        <w:jc w:val="both"/>
        <w:rPr>
          <w:rFonts w:ascii="Times New Roman" w:hAnsi="Times New Roman"/>
        </w:rPr>
      </w:pPr>
      <w:r>
        <w:rPr>
          <w:rFonts w:ascii="Times New Roman" w:hAnsi="Times New Roman"/>
          <w:b/>
          <w:i/>
        </w:rPr>
        <w:t xml:space="preserve">Nơi nhận:                                                                         </w:t>
      </w:r>
      <w:r>
        <w:rPr>
          <w:rFonts w:ascii="Times New Roman" w:hAnsi="Times New Roman"/>
          <w:b/>
        </w:rPr>
        <w:t xml:space="preserve">HIỆU TRƯỞNG   </w:t>
      </w:r>
    </w:p>
    <w:p w:rsidR="002C2118" w:rsidRDefault="00460920" w:rsidP="00172A1F">
      <w:pPr>
        <w:ind w:hanging="2"/>
        <w:rPr>
          <w:rFonts w:ascii="Times New Roman" w:hAnsi="Times New Roman"/>
          <w:sz w:val="24"/>
          <w:szCs w:val="24"/>
        </w:rPr>
      </w:pPr>
      <w:r>
        <w:rPr>
          <w:rFonts w:ascii="Times New Roman" w:hAnsi="Times New Roman"/>
          <w:sz w:val="24"/>
          <w:szCs w:val="24"/>
        </w:rPr>
        <w:t>- Phòng GD&amp;ĐT;(b/c)</w:t>
      </w:r>
    </w:p>
    <w:p w:rsidR="002C2118" w:rsidRDefault="00460920" w:rsidP="00172A1F">
      <w:pPr>
        <w:ind w:hanging="2"/>
        <w:rPr>
          <w:rFonts w:ascii="Times New Roman" w:hAnsi="Times New Roman"/>
          <w:sz w:val="24"/>
          <w:szCs w:val="24"/>
        </w:rPr>
      </w:pPr>
      <w:r>
        <w:rPr>
          <w:rFonts w:ascii="Times New Roman" w:hAnsi="Times New Roman"/>
          <w:sz w:val="24"/>
          <w:szCs w:val="24"/>
        </w:rPr>
        <w:t>- UBND xã;( b/c)</w:t>
      </w:r>
    </w:p>
    <w:p w:rsidR="002C2118" w:rsidRDefault="00460920" w:rsidP="00172A1F">
      <w:pPr>
        <w:ind w:hanging="2"/>
        <w:rPr>
          <w:rFonts w:ascii="Times New Roman" w:hAnsi="Times New Roman"/>
          <w:sz w:val="24"/>
          <w:szCs w:val="24"/>
        </w:rPr>
      </w:pPr>
      <w:r>
        <w:rPr>
          <w:rFonts w:ascii="Times New Roman" w:hAnsi="Times New Roman"/>
          <w:sz w:val="24"/>
          <w:szCs w:val="24"/>
        </w:rPr>
        <w:t>- Ban ĐD CMHS; ( biết)</w:t>
      </w:r>
    </w:p>
    <w:p w:rsidR="002C2118" w:rsidRDefault="00460920" w:rsidP="00172A1F">
      <w:pPr>
        <w:ind w:hanging="2"/>
        <w:rPr>
          <w:rFonts w:ascii="Times New Roman" w:hAnsi="Times New Roman"/>
          <w:sz w:val="24"/>
          <w:szCs w:val="24"/>
        </w:rPr>
      </w:pPr>
      <w:r>
        <w:rPr>
          <w:rFonts w:ascii="Times New Roman" w:hAnsi="Times New Roman"/>
          <w:sz w:val="24"/>
          <w:szCs w:val="24"/>
        </w:rPr>
        <w:t>- Tất cả các CB, GV, NV;( t/h)</w:t>
      </w:r>
    </w:p>
    <w:p w:rsidR="002C2118" w:rsidRDefault="00460920" w:rsidP="00172A1F">
      <w:pPr>
        <w:ind w:hanging="2"/>
        <w:rPr>
          <w:rFonts w:ascii="Times New Roman" w:hAnsi="Times New Roman"/>
          <w:sz w:val="24"/>
          <w:szCs w:val="24"/>
        </w:rPr>
      </w:pPr>
      <w:r>
        <w:rPr>
          <w:rFonts w:ascii="Times New Roman" w:hAnsi="Times New Roman"/>
          <w:sz w:val="24"/>
          <w:szCs w:val="24"/>
        </w:rPr>
        <w:t>- Công Khai:</w:t>
      </w:r>
    </w:p>
    <w:p w:rsidR="002C2118" w:rsidRDefault="00460920" w:rsidP="00172A1F">
      <w:pPr>
        <w:ind w:hanging="2"/>
        <w:rPr>
          <w:rFonts w:ascii="Times New Roman" w:hAnsi="Times New Roman"/>
          <w:sz w:val="24"/>
          <w:szCs w:val="24"/>
        </w:rPr>
      </w:pPr>
      <w:r>
        <w:rPr>
          <w:rFonts w:ascii="Times New Roman" w:hAnsi="Times New Roman"/>
          <w:sz w:val="24"/>
          <w:szCs w:val="24"/>
        </w:rPr>
        <w:t>- Lưu: VT.(Kh)</w:t>
      </w:r>
    </w:p>
    <w:p w:rsidR="002C2118" w:rsidRDefault="00460920" w:rsidP="00172A1F">
      <w:pPr>
        <w:ind w:left="0" w:hanging="3"/>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2C2118" w:rsidRDefault="00460920" w:rsidP="00172A1F">
      <w:pPr>
        <w:ind w:left="0" w:hanging="3"/>
        <w:rPr>
          <w:rFonts w:ascii="Times New Roman" w:hAnsi="Times New Roman"/>
        </w:rPr>
      </w:pPr>
      <w:r>
        <w:rPr>
          <w:rFonts w:ascii="Times New Roman" w:hAnsi="Times New Roman"/>
          <w:b/>
        </w:rPr>
        <w:t xml:space="preserve">                                                                                               </w:t>
      </w: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172A1F">
      <w:pPr>
        <w:ind w:left="0" w:hanging="3"/>
        <w:rPr>
          <w:rFonts w:ascii="Times New Roman" w:hAnsi="Times New Roman"/>
        </w:rPr>
      </w:pPr>
    </w:p>
    <w:p w:rsidR="002C2118" w:rsidRDefault="002C2118" w:rsidP="002C2118">
      <w:pPr>
        <w:ind w:left="0" w:hanging="3"/>
        <w:rPr>
          <w:rFonts w:ascii="Times New Roman" w:hAnsi="Times New Roman"/>
        </w:rPr>
      </w:pPr>
    </w:p>
    <w:sectPr w:rsidR="002C2118">
      <w:pgSz w:w="12240" w:h="15840"/>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078A"/>
    <w:multiLevelType w:val="multilevel"/>
    <w:tmpl w:val="E8B054A0"/>
    <w:lvl w:ilvl="0">
      <w:start w:val="2"/>
      <w:numFmt w:val="bullet"/>
      <w:lvlText w:val="-"/>
      <w:lvlJc w:val="left"/>
      <w:pPr>
        <w:ind w:left="1086" w:hanging="360"/>
      </w:pPr>
      <w:rPr>
        <w:rFonts w:ascii="Times New Roman" w:eastAsia="Times New Roman" w:hAnsi="Times New Roman" w:cs="Times New Roman"/>
        <w:vertAlign w:val="baseline"/>
      </w:rPr>
    </w:lvl>
    <w:lvl w:ilvl="1">
      <w:start w:val="1"/>
      <w:numFmt w:val="bullet"/>
      <w:lvlText w:val="o"/>
      <w:lvlJc w:val="left"/>
      <w:pPr>
        <w:ind w:left="1806" w:hanging="360"/>
      </w:pPr>
      <w:rPr>
        <w:rFonts w:ascii="Courier New" w:eastAsia="Courier New" w:hAnsi="Courier New" w:cs="Courier New"/>
        <w:vertAlign w:val="baseline"/>
      </w:rPr>
    </w:lvl>
    <w:lvl w:ilvl="2">
      <w:start w:val="1"/>
      <w:numFmt w:val="bullet"/>
      <w:lvlText w:val="▪"/>
      <w:lvlJc w:val="left"/>
      <w:pPr>
        <w:ind w:left="2526" w:hanging="360"/>
      </w:pPr>
      <w:rPr>
        <w:rFonts w:ascii="Noto Sans Symbols" w:eastAsia="Noto Sans Symbols" w:hAnsi="Noto Sans Symbols" w:cs="Noto Sans Symbols"/>
        <w:vertAlign w:val="baseline"/>
      </w:rPr>
    </w:lvl>
    <w:lvl w:ilvl="3">
      <w:start w:val="1"/>
      <w:numFmt w:val="bullet"/>
      <w:lvlText w:val="●"/>
      <w:lvlJc w:val="left"/>
      <w:pPr>
        <w:ind w:left="3246" w:hanging="360"/>
      </w:pPr>
      <w:rPr>
        <w:rFonts w:ascii="Noto Sans Symbols" w:eastAsia="Noto Sans Symbols" w:hAnsi="Noto Sans Symbols" w:cs="Noto Sans Symbols"/>
        <w:vertAlign w:val="baseline"/>
      </w:rPr>
    </w:lvl>
    <w:lvl w:ilvl="4">
      <w:start w:val="1"/>
      <w:numFmt w:val="bullet"/>
      <w:lvlText w:val="o"/>
      <w:lvlJc w:val="left"/>
      <w:pPr>
        <w:ind w:left="3966" w:hanging="360"/>
      </w:pPr>
      <w:rPr>
        <w:rFonts w:ascii="Courier New" w:eastAsia="Courier New" w:hAnsi="Courier New" w:cs="Courier New"/>
        <w:vertAlign w:val="baseline"/>
      </w:rPr>
    </w:lvl>
    <w:lvl w:ilvl="5">
      <w:start w:val="1"/>
      <w:numFmt w:val="bullet"/>
      <w:lvlText w:val="▪"/>
      <w:lvlJc w:val="left"/>
      <w:pPr>
        <w:ind w:left="4686" w:hanging="360"/>
      </w:pPr>
      <w:rPr>
        <w:rFonts w:ascii="Noto Sans Symbols" w:eastAsia="Noto Sans Symbols" w:hAnsi="Noto Sans Symbols" w:cs="Noto Sans Symbols"/>
        <w:vertAlign w:val="baseline"/>
      </w:rPr>
    </w:lvl>
    <w:lvl w:ilvl="6">
      <w:start w:val="1"/>
      <w:numFmt w:val="bullet"/>
      <w:lvlText w:val="●"/>
      <w:lvlJc w:val="left"/>
      <w:pPr>
        <w:ind w:left="5406" w:hanging="360"/>
      </w:pPr>
      <w:rPr>
        <w:rFonts w:ascii="Noto Sans Symbols" w:eastAsia="Noto Sans Symbols" w:hAnsi="Noto Sans Symbols" w:cs="Noto Sans Symbols"/>
        <w:vertAlign w:val="baseline"/>
      </w:rPr>
    </w:lvl>
    <w:lvl w:ilvl="7">
      <w:start w:val="1"/>
      <w:numFmt w:val="bullet"/>
      <w:lvlText w:val="o"/>
      <w:lvlJc w:val="left"/>
      <w:pPr>
        <w:ind w:left="6126" w:hanging="360"/>
      </w:pPr>
      <w:rPr>
        <w:rFonts w:ascii="Courier New" w:eastAsia="Courier New" w:hAnsi="Courier New" w:cs="Courier New"/>
        <w:vertAlign w:val="baseline"/>
      </w:rPr>
    </w:lvl>
    <w:lvl w:ilvl="8">
      <w:start w:val="1"/>
      <w:numFmt w:val="bullet"/>
      <w:lvlText w:val="▪"/>
      <w:lvlJc w:val="left"/>
      <w:pPr>
        <w:ind w:left="6846"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
  <w:rsids>
    <w:rsidRoot w:val="002C2118"/>
    <w:rsid w:val="0009184F"/>
    <w:rsid w:val="000C12F8"/>
    <w:rsid w:val="00127A85"/>
    <w:rsid w:val="00172A1F"/>
    <w:rsid w:val="001B6814"/>
    <w:rsid w:val="002C2118"/>
    <w:rsid w:val="002F503B"/>
    <w:rsid w:val="00413D28"/>
    <w:rsid w:val="00454218"/>
    <w:rsid w:val="00460920"/>
    <w:rsid w:val="0067367A"/>
    <w:rsid w:val="00697B5F"/>
    <w:rsid w:val="007D76D6"/>
    <w:rsid w:val="009F271D"/>
    <w:rsid w:val="00A56330"/>
    <w:rsid w:val="00AE5D5C"/>
    <w:rsid w:val="00CB67AF"/>
    <w:rsid w:val="00CF4BFD"/>
    <w:rsid w:val="00D0629C"/>
    <w:rsid w:val="00D6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 Char Char Char 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1"/>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 Char Char Char 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1"/>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LhUYdGM0EepVpeIzq41j9LBw==">AMUW2mVsHWeAamRHbYza0g+DA0vxF6Xe4Sks1pRgE2aMqKxlwzo4XA3ekhAUNgfffcJ3D+4il0oJuqqE7NH6MihcTMLRqaZke19LObEXqgjUHzKbTdw+nrU=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dc:creator>
  <cp:lastModifiedBy>Windows User</cp:lastModifiedBy>
  <cp:revision>41</cp:revision>
  <cp:lastPrinted>2020-10-06T06:53:00Z</cp:lastPrinted>
  <dcterms:created xsi:type="dcterms:W3CDTF">2019-09-18T02:06:00Z</dcterms:created>
  <dcterms:modified xsi:type="dcterms:W3CDTF">2020-10-06T06:56:00Z</dcterms:modified>
</cp:coreProperties>
</file>